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77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1376"/>
        <w:gridCol w:w="1376"/>
        <w:gridCol w:w="1376"/>
        <w:gridCol w:w="1376"/>
        <w:gridCol w:w="1377"/>
      </w:tblGrid>
      <w:tr w:rsidR="00781533" w:rsidTr="003F524B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781533" w:rsidRPr="00781533" w:rsidRDefault="00781533" w:rsidP="000E61AA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781533" w:rsidRPr="00781533" w:rsidRDefault="00781533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Description of content</w:t>
            </w:r>
          </w:p>
        </w:tc>
        <w:tc>
          <w:tcPr>
            <w:tcW w:w="1376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376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:rsidR="00781533" w:rsidRPr="00781533" w:rsidRDefault="00781533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4950CE" w:rsidTr="00ED26FD">
        <w:trPr>
          <w:trHeight w:val="467"/>
        </w:trPr>
        <w:tc>
          <w:tcPr>
            <w:tcW w:w="4518" w:type="dxa"/>
          </w:tcPr>
          <w:p w:rsidR="004950CE" w:rsidRPr="00505474" w:rsidRDefault="00A343F2" w:rsidP="00505474">
            <w:pPr>
              <w:pStyle w:val="ACTheading1"/>
              <w:tabs>
                <w:tab w:val="clear" w:pos="360"/>
              </w:tabs>
              <w:rPr>
                <w:rFonts w:asciiTheme="minorHAnsi" w:eastAsiaTheme="minorEastAsia" w:hAnsiTheme="minorHAnsi" w:cs="Myriad Pro Light"/>
                <w:color w:val="00498D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Phonological and Phonemic Awareness Including Emergent Literacy (11%)</w:t>
            </w:r>
          </w:p>
        </w:tc>
        <w:tc>
          <w:tcPr>
            <w:tcW w:w="1376" w:type="dxa"/>
          </w:tcPr>
          <w:p w:rsidR="004950CE" w:rsidRPr="00150500" w:rsidRDefault="004950CE" w:rsidP="004950CE"/>
        </w:tc>
        <w:tc>
          <w:tcPr>
            <w:tcW w:w="1376" w:type="dxa"/>
          </w:tcPr>
          <w:p w:rsidR="004950CE" w:rsidRPr="00150500" w:rsidRDefault="004950CE" w:rsidP="004950CE"/>
        </w:tc>
        <w:tc>
          <w:tcPr>
            <w:tcW w:w="1376" w:type="dxa"/>
          </w:tcPr>
          <w:p w:rsidR="004950CE" w:rsidRPr="00150500" w:rsidRDefault="004950CE" w:rsidP="004950CE"/>
        </w:tc>
        <w:tc>
          <w:tcPr>
            <w:tcW w:w="1376" w:type="dxa"/>
          </w:tcPr>
          <w:p w:rsidR="004950CE" w:rsidRPr="00150500" w:rsidRDefault="004950CE" w:rsidP="004950CE"/>
        </w:tc>
        <w:tc>
          <w:tcPr>
            <w:tcW w:w="1376" w:type="dxa"/>
          </w:tcPr>
          <w:p w:rsidR="004950CE" w:rsidRPr="00150500" w:rsidRDefault="004950CE" w:rsidP="004950CE"/>
        </w:tc>
        <w:tc>
          <w:tcPr>
            <w:tcW w:w="1377" w:type="dxa"/>
          </w:tcPr>
          <w:p w:rsidR="004950CE" w:rsidRPr="00150500" w:rsidRDefault="004950CE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19385C" w:rsidRPr="00505474" w:rsidRDefault="00A343F2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receptive and expressive</w:t>
            </w:r>
            <w:r w:rsid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components associated with oral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language</w:t>
            </w:r>
            <w:r w:rsid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development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19385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how to identify cultural,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environmental, and linguistic factors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that may have an impact on literacy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="00505474">
              <w:rPr>
                <w:rFonts w:asciiTheme="minorHAnsi" w:hAnsiTheme="minorHAnsi"/>
                <w:b w:val="0"/>
                <w:sz w:val="22"/>
                <w:szCs w:val="22"/>
              </w:rPr>
              <w:t>d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evelopment</w:t>
            </w:r>
          </w:p>
          <w:p w:rsidR="0019385C" w:rsidRPr="00505474" w:rsidRDefault="0019385C" w:rsidP="0019385C">
            <w:pPr>
              <w:pStyle w:val="ACTHeader2"/>
              <w:numPr>
                <w:ilvl w:val="0"/>
                <w:numId w:val="0"/>
              </w:numPr>
              <w:spacing w:after="0"/>
              <w:ind w:left="45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instructional methods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for teaching phonological awareness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and phonemic awareness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505474" w:rsidTr="00ED26FD">
        <w:trPr>
          <w:trHeight w:val="467"/>
        </w:trPr>
        <w:tc>
          <w:tcPr>
            <w:tcW w:w="4518" w:type="dxa"/>
          </w:tcPr>
          <w:p w:rsidR="00505474" w:rsidRPr="00391607" w:rsidRDefault="00505474" w:rsidP="00505474">
            <w:pPr>
              <w:pStyle w:val="ACTbody"/>
              <w:rPr>
                <w:rFonts w:asciiTheme="minorHAnsi" w:hAnsiTheme="minorHAnsi" w:cstheme="minorHAnsi"/>
              </w:rPr>
            </w:pPr>
            <w:r w:rsidRPr="00391607">
              <w:rPr>
                <w:rFonts w:asciiTheme="minorHAnsi" w:hAnsiTheme="minorHAnsi" w:cstheme="minorHAnsi"/>
                <w:sz w:val="22"/>
              </w:rPr>
              <w:t>Syllables and onset and rime, phoneme segmenting, blending, deletion, and substitution</w:t>
            </w:r>
          </w:p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7" w:type="dxa"/>
          </w:tcPr>
          <w:p w:rsidR="00505474" w:rsidRPr="00150500" w:rsidRDefault="00505474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Syllables and onset and rime, phoneme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segmenting, blending, deletion, and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substitution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recognize phonemic-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awareness difficulties across ages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grades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to teach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beginning readers the concepts about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print, such as directionality, return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sweep, parts of a book, and the form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and function of print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strategies to help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emergent readers fluently identify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letter names and sounds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A343F2" w:rsidP="00505474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Phonics and Decoding 14%)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A343F2" w:rsidTr="00ED26FD">
        <w:trPr>
          <w:trHeight w:val="467"/>
        </w:trPr>
        <w:tc>
          <w:tcPr>
            <w:tcW w:w="4518" w:type="dxa"/>
          </w:tcPr>
          <w:p w:rsidR="00A343F2" w:rsidRPr="00505474" w:rsidRDefault="006D3988" w:rsidP="00505474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the impact of decoding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skills on literacy development across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grade levels</w:t>
            </w:r>
          </w:p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6" w:type="dxa"/>
          </w:tcPr>
          <w:p w:rsidR="00A343F2" w:rsidRPr="00150500" w:rsidRDefault="00A343F2" w:rsidP="004950CE"/>
        </w:tc>
        <w:tc>
          <w:tcPr>
            <w:tcW w:w="1377" w:type="dxa"/>
          </w:tcPr>
          <w:p w:rsidR="00A343F2" w:rsidRPr="00150500" w:rsidRDefault="00A343F2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for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teaching phonics and decoding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systematically, explicitly,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recursively across grade levels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505474" w:rsidTr="00ED26FD">
        <w:trPr>
          <w:trHeight w:val="467"/>
        </w:trPr>
        <w:tc>
          <w:tcPr>
            <w:tcW w:w="4518" w:type="dxa"/>
          </w:tcPr>
          <w:p w:rsidR="00505474" w:rsidRPr="00505474" w:rsidRDefault="0050547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for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teaching common phonics patterns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rules</w:t>
            </w:r>
          </w:p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7" w:type="dxa"/>
          </w:tcPr>
          <w:p w:rsidR="00505474" w:rsidRPr="00150500" w:rsidRDefault="00505474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C643A6" w:rsidRDefault="006D3988" w:rsidP="00C643A6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Consonant digraphs, blends, diphthongs, schwa sound, syllable types, word families, etc.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teaching morphological analysis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6D3988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Affixes, roots, and base words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3916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teaching syllable types when decoding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multisyllabic words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Is familiar with multisensory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approaches for supporting student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recognition of </w:t>
            </w:r>
            <w:proofErr w:type="spellStart"/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nondecodable</w:t>
            </w:r>
            <w:proofErr w:type="spellEnd"/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/irregularly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spelled words (e.g., “was,” “listen,”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“though,” “the,” “once”)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D3988" w:rsidP="00505474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Fluency and Vocabulary (16%)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6D3988" w:rsidTr="00ED26FD">
        <w:trPr>
          <w:trHeight w:val="467"/>
        </w:trPr>
        <w:tc>
          <w:tcPr>
            <w:tcW w:w="4518" w:type="dxa"/>
          </w:tcPr>
          <w:p w:rsidR="006D3988" w:rsidRPr="00505474" w:rsidRDefault="00680464" w:rsidP="00505474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foster students’ fluency</w:t>
            </w:r>
          </w:p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6" w:type="dxa"/>
          </w:tcPr>
          <w:p w:rsidR="006D3988" w:rsidRPr="00150500" w:rsidRDefault="006D3988" w:rsidP="004950CE"/>
        </w:tc>
        <w:tc>
          <w:tcPr>
            <w:tcW w:w="1377" w:type="dxa"/>
          </w:tcPr>
          <w:p w:rsidR="006D3988" w:rsidRPr="00150500" w:rsidRDefault="006D3988" w:rsidP="004950CE"/>
        </w:tc>
      </w:tr>
      <w:tr w:rsidR="00505474" w:rsidTr="00ED26FD">
        <w:trPr>
          <w:trHeight w:val="467"/>
        </w:trPr>
        <w:tc>
          <w:tcPr>
            <w:tcW w:w="4518" w:type="dxa"/>
          </w:tcPr>
          <w:p w:rsidR="00505474" w:rsidRPr="00505474" w:rsidRDefault="00505474" w:rsidP="00505474">
            <w:pPr>
              <w:pStyle w:val="ACTbody"/>
              <w:rPr>
                <w:rFonts w:asciiTheme="minorHAnsi" w:hAnsiTheme="minorHAnsi"/>
                <w:b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Accuracy, automaticity, prosody, and self-efficacy</w:t>
            </w:r>
          </w:p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7" w:type="dxa"/>
          </w:tcPr>
          <w:p w:rsidR="00505474" w:rsidRPr="00150500" w:rsidRDefault="0050547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methods of supporting fluent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reading behaviors at the letter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name/sound, word, phrase, sentence,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and passage level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build, expand, and use expressive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receptive vocabulary systematically,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explicitly, and through repeated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exposures in multiple contexts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multiple approaches to teach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word-solving strategies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68046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Context clues and structural analysis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match an instructional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method to word complexity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Knows how to guide students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 a wide variety of words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through direct instruction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Common, contextual, content-specific, connotation, multiple-meaning words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multiple instructional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methods for vocabulary instruction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second-language learners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6804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954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Cognates, figurative language, idioms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grammatical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functions and punctuation affect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fluency and meaning of text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fluency, vocabulary,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and comprehension are interrelated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680464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Comprehension of Literary and Informational </w:t>
            </w: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br/>
            </w: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Text (23%)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support students’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listening comprehension and how it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relates to reading comprehension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505474" w:rsidTr="00ED26FD">
        <w:trPr>
          <w:trHeight w:val="467"/>
        </w:trPr>
        <w:tc>
          <w:tcPr>
            <w:tcW w:w="4518" w:type="dxa"/>
          </w:tcPr>
          <w:p w:rsidR="00505474" w:rsidRPr="00505474" w:rsidRDefault="00505474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apply knowledge of child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and adolescent development to the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teaching of literary and informational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texts</w:t>
            </w:r>
          </w:p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6" w:type="dxa"/>
          </w:tcPr>
          <w:p w:rsidR="00505474" w:rsidRPr="00150500" w:rsidRDefault="00505474" w:rsidP="004950CE"/>
        </w:tc>
        <w:tc>
          <w:tcPr>
            <w:tcW w:w="1377" w:type="dxa"/>
          </w:tcPr>
          <w:p w:rsidR="00505474" w:rsidRPr="00150500" w:rsidRDefault="0050547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Is familiar with how to differentiate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instruction, tasks, and materials (print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and digital) that are appropriate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culturally responsive to all learners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how to use measures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text complexity to select appropriate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texts for instruction and to guide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students in self-selecting texts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increase motivation and engagement in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literacy development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40" w:lineRule="auto"/>
              <w:ind w:left="936" w:hanging="261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Qualitative, quantitative, reader, and task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505474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use technology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support student’s ability to critically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examine online resources and knows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how to foster digital literacy to support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active learning and research across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content areas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integrate speaking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active-listening skills into the reading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process to</w:t>
            </w:r>
            <w:r w:rsidR="00C643A6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scaffold understanding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936" w:hanging="216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Probing, discussions, questioning, and responding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activate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scaffold students’ background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knowledge to increase comprehension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and how students’ experiences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influence the way they interpret a text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use various approaches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to develop comprehension skills from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simple to complex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ind w:left="936" w:hanging="261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Retelling, summarizing, understanding thesis, and complex arguments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direct students to draw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inferences from text(s) and cite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relevant textual evidence to support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comprehension and text analysis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strategies for supporting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readers as they construct literal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inferential meaning, including author’s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use of language and rhetoric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the role of language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structures of text (i.e., sentence,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phrase, paragraph) in comprehension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methods for teaching students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to understand authors’ word choices,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format/style, text structure, and visual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representations to create a desired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effect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68046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936" w:hanging="270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Meaning, tone, mood, etc.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680464" w:rsidP="002E400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Knows how to model metacognitive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strategies that support students to self-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monitor their understanding of text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C8237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954" w:hanging="279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Analyze, synthesize, evaluate</w:t>
            </w:r>
          </w:p>
          <w:p w:rsidR="00680464" w:rsidRPr="00505474" w:rsidRDefault="00680464" w:rsidP="00C8237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C8237C" w:rsidP="002E4007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teach the use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graphic and semantic organizers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support comprehension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680464" w:rsidTr="00ED26FD">
        <w:trPr>
          <w:trHeight w:val="467"/>
        </w:trPr>
        <w:tc>
          <w:tcPr>
            <w:tcW w:w="4518" w:type="dxa"/>
          </w:tcPr>
          <w:p w:rsidR="00680464" w:rsidRPr="00505474" w:rsidRDefault="00C8237C" w:rsidP="002E400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teach the recognition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and understanding of literary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informational</w:t>
            </w:r>
            <w:r w:rsidR="002E4007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text, including genre text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structure and text features</w:t>
            </w:r>
          </w:p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6" w:type="dxa"/>
          </w:tcPr>
          <w:p w:rsidR="00680464" w:rsidRPr="00150500" w:rsidRDefault="00680464" w:rsidP="004950CE"/>
        </w:tc>
        <w:tc>
          <w:tcPr>
            <w:tcW w:w="1377" w:type="dxa"/>
          </w:tcPr>
          <w:p w:rsidR="00680464" w:rsidRPr="00150500" w:rsidRDefault="00680464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2E400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963" w:hanging="297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Literary text: poetry, prose, drama, biography, how-to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C8237C">
            <w:pPr>
              <w:pStyle w:val="ListParagraph"/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2. Genre text: story elements, description, cause and effect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505474">
              <w:rPr>
                <w:rFonts w:asciiTheme="minorHAnsi" w:hAnsiTheme="minorHAnsi" w:cs="Arial"/>
              </w:rPr>
              <w:t xml:space="preserve">      3. Text features: text boxes, graphs, </w:t>
            </w:r>
            <w:r w:rsidR="00391607">
              <w:rPr>
                <w:rFonts w:asciiTheme="minorHAnsi" w:hAnsiTheme="minorHAnsi" w:cs="Arial"/>
              </w:rPr>
              <w:tab/>
            </w:r>
            <w:r w:rsidRPr="00505474">
              <w:rPr>
                <w:rFonts w:asciiTheme="minorHAnsi" w:hAnsiTheme="minorHAnsi" w:cs="Arial"/>
              </w:rPr>
              <w:t>technical language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5E20B1" w:rsidTr="00ED26FD">
        <w:trPr>
          <w:trHeight w:val="467"/>
        </w:trPr>
        <w:tc>
          <w:tcPr>
            <w:tcW w:w="4518" w:type="dxa"/>
          </w:tcPr>
          <w:p w:rsidR="005E20B1" w:rsidRPr="005E20B1" w:rsidRDefault="005E20B1" w:rsidP="005E20B1">
            <w:pPr>
              <w:pStyle w:val="ACTHeader2"/>
              <w:rPr>
                <w:rFonts w:asciiTheme="minorHAnsi" w:hAnsiTheme="minorHAnsi"/>
                <w:b w:val="0"/>
              </w:rPr>
            </w:pPr>
            <w:r w:rsidRPr="005E20B1">
              <w:rPr>
                <w:rFonts w:asciiTheme="minorHAnsi" w:hAnsiTheme="minorHAnsi"/>
                <w:b w:val="0"/>
                <w:sz w:val="22"/>
              </w:rPr>
              <w:t xml:space="preserve">Knows how to teach the recognition </w:t>
            </w:r>
            <w:r w:rsidR="00391607">
              <w:rPr>
                <w:rFonts w:asciiTheme="minorHAnsi" w:hAnsiTheme="minorHAnsi"/>
                <w:b w:val="0"/>
                <w:sz w:val="22"/>
              </w:rPr>
              <w:tab/>
            </w:r>
            <w:r w:rsidRPr="005E20B1">
              <w:rPr>
                <w:rFonts w:asciiTheme="minorHAnsi" w:hAnsiTheme="minorHAnsi"/>
                <w:b w:val="0"/>
                <w:sz w:val="22"/>
              </w:rPr>
              <w:t>and understanding of literary devices</w:t>
            </w:r>
          </w:p>
        </w:tc>
        <w:tc>
          <w:tcPr>
            <w:tcW w:w="1376" w:type="dxa"/>
          </w:tcPr>
          <w:p w:rsidR="005E20B1" w:rsidRPr="00150500" w:rsidRDefault="005E20B1" w:rsidP="004950CE"/>
        </w:tc>
        <w:tc>
          <w:tcPr>
            <w:tcW w:w="1376" w:type="dxa"/>
          </w:tcPr>
          <w:p w:rsidR="005E20B1" w:rsidRPr="00150500" w:rsidRDefault="005E20B1" w:rsidP="004950CE"/>
        </w:tc>
        <w:tc>
          <w:tcPr>
            <w:tcW w:w="1376" w:type="dxa"/>
          </w:tcPr>
          <w:p w:rsidR="005E20B1" w:rsidRPr="00150500" w:rsidRDefault="005E20B1" w:rsidP="004950CE"/>
        </w:tc>
        <w:tc>
          <w:tcPr>
            <w:tcW w:w="1376" w:type="dxa"/>
          </w:tcPr>
          <w:p w:rsidR="005E20B1" w:rsidRPr="00150500" w:rsidRDefault="005E20B1" w:rsidP="004950CE"/>
        </w:tc>
        <w:tc>
          <w:tcPr>
            <w:tcW w:w="1376" w:type="dxa"/>
          </w:tcPr>
          <w:p w:rsidR="005E20B1" w:rsidRPr="00150500" w:rsidRDefault="005E20B1" w:rsidP="004950CE"/>
        </w:tc>
        <w:tc>
          <w:tcPr>
            <w:tcW w:w="1377" w:type="dxa"/>
          </w:tcPr>
          <w:p w:rsidR="005E20B1" w:rsidRPr="00150500" w:rsidRDefault="005E20B1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ind w:left="963" w:hanging="270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Literary devices: figurative language, connotation, nuance of words, rhetoric, appositives, and alliteration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ways to demonstrate how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source material can be represented in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multiple mediums and can have more than one interpretation or version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C8237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sz w:val="22"/>
                <w:szCs w:val="22"/>
              </w:rPr>
            </w:pP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Writing (11%)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teach writing as a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recursive process that supports self-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evaluation, expression, analysis,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inquiry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systematic, explicit,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responsive instructional methods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build students’ understanding and use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of the writing process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for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integrating reading and writing in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varied contexts and across grade levels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and disciplinary domains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instructional methods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support writing development for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English learners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instructional methods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support student use of multiple print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and digital tools for communication,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collaboration, research, and all steps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the writing process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the defining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characteristics, purpose, appropriate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audience, and instructional methods for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teaching the types of writing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Knows instructional methods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develop students’ skills in selecting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using credible and accurate sources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to teach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the quoting and proper citation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textual evidence in the writing process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model author’s use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craft for effect to develop written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language across grade levels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using mentor texts to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motivate and support students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throughout the writing process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model editing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revising to refine a piece of writing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methods to connect the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teaching of both decoding and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encoding as reciprocal skills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take a systematic,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explicit, multisensory, recursive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approach to spelling development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teaching the structure of written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language, including conventions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grammar and mechanics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ind w:left="738" w:hanging="297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Parallel structure, phrases, clauses, punctuation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tabs>
                <w:tab w:val="left" w:pos="432"/>
              </w:tabs>
              <w:rPr>
                <w:rFonts w:asciiTheme="minorHAnsi" w:hAnsiTheme="minorHAnsi" w:cs="Arial"/>
              </w:rPr>
            </w:pPr>
            <w:r w:rsidRPr="005E20B1">
              <w:rPr>
                <w:rFonts w:asciiTheme="minorHAnsi" w:hAnsiTheme="minorHAnsi"/>
                <w:b/>
                <w:color w:val="1F4E79" w:themeColor="accent1" w:themeShade="80"/>
                <w:sz w:val="24"/>
              </w:rPr>
              <w:t>Included in ALL Categories: Assessment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numPr>
                <w:ilvl w:val="1"/>
                <w:numId w:val="29"/>
              </w:numPr>
              <w:spacing w:after="0"/>
              <w:ind w:left="720" w:hanging="252"/>
              <w:rPr>
                <w:rFonts w:asciiTheme="minorHAnsi" w:hAnsiTheme="minorHAnsi"/>
                <w:b w:val="0"/>
                <w:color w:val="80000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Knows how to monitor student progress by analyzing and interpreting formative assessment data to inform instruction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numPr>
                <w:ilvl w:val="1"/>
                <w:numId w:val="29"/>
              </w:numPr>
              <w:spacing w:after="0"/>
              <w:ind w:left="720" w:hanging="25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use data to differentiate instruction for whole class, groups, and individuals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C8237C" w:rsidRPr="00505474" w:rsidRDefault="00C8237C" w:rsidP="005E20B1">
            <w:pPr>
              <w:pStyle w:val="ACTHeader2"/>
              <w:numPr>
                <w:ilvl w:val="1"/>
                <w:numId w:val="29"/>
              </w:numPr>
              <w:spacing w:after="120"/>
              <w:ind w:left="720" w:hanging="25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to embed and apply informal and formal methods for assessing all essential elements of literacy instruction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C8237C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436243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ind w:left="936" w:hanging="234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Formal and informal methods: formative and summative evaluations</w:t>
            </w:r>
          </w:p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6" w:type="dxa"/>
          </w:tcPr>
          <w:p w:rsidR="00C8237C" w:rsidRPr="00150500" w:rsidRDefault="00C8237C" w:rsidP="004950CE"/>
        </w:tc>
        <w:tc>
          <w:tcPr>
            <w:tcW w:w="1377" w:type="dxa"/>
          </w:tcPr>
          <w:p w:rsidR="00C8237C" w:rsidRPr="00150500" w:rsidRDefault="00C8237C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5E20B1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making decisions that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lead to the modification or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accommodation of instruction based on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assessments to meet the needs of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diverse learners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436243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Diverse Needs of Learners: Gifted, English learners, struggling readers and writers, and students with learning disabilities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ways to integrate digital </w:t>
            </w:r>
            <w:r w:rsidR="00391607">
              <w:rPr>
                <w:rFonts w:asciiTheme="minorHAnsi" w:hAnsiTheme="minorHAnsi"/>
                <w:b w:val="0"/>
                <w:sz w:val="22"/>
                <w:szCs w:val="22"/>
              </w:rPr>
              <w:tab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tools into the assessment process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E20B1" w:rsidRDefault="00436243" w:rsidP="00436243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</w:pP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lastRenderedPageBreak/>
              <w:t>Assessmen</w:t>
            </w:r>
            <w:bookmarkStart w:id="0" w:name="_GoBack"/>
            <w:bookmarkEnd w:id="0"/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t and Instructional Decision </w:t>
            </w: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br/>
            </w: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Making (Constructed-Response Items) (25%)</w:t>
            </w:r>
          </w:p>
          <w:p w:rsidR="00436243" w:rsidRPr="00505474" w:rsidRDefault="00436243" w:rsidP="00436243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Elementary Literacy Learners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Secondary Literacy Learners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  <w:tr w:rsidR="00436243" w:rsidTr="00ED26FD">
        <w:trPr>
          <w:trHeight w:val="467"/>
        </w:trPr>
        <w:tc>
          <w:tcPr>
            <w:tcW w:w="4518" w:type="dxa"/>
          </w:tcPr>
          <w:p w:rsidR="00436243" w:rsidRPr="00505474" w:rsidRDefault="00436243" w:rsidP="005E20B1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Diverse Learners (i.e., Gifted, English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learners, struggling readers and writers,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and students with learning disabilities)</w:t>
            </w:r>
          </w:p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6" w:type="dxa"/>
          </w:tcPr>
          <w:p w:rsidR="00436243" w:rsidRPr="00150500" w:rsidRDefault="00436243" w:rsidP="004950CE"/>
        </w:tc>
        <w:tc>
          <w:tcPr>
            <w:tcW w:w="1377" w:type="dxa"/>
          </w:tcPr>
          <w:p w:rsidR="00436243" w:rsidRPr="00150500" w:rsidRDefault="00436243" w:rsidP="004950CE"/>
        </w:tc>
      </w:tr>
    </w:tbl>
    <w:p w:rsidR="007323FE" w:rsidRDefault="007323FE"/>
    <w:sectPr w:rsidR="007323FE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C01" w:rsidRDefault="00DA2C01" w:rsidP="00C8657E">
      <w:pPr>
        <w:spacing w:after="0" w:line="240" w:lineRule="auto"/>
      </w:pPr>
      <w:r>
        <w:separator/>
      </w:r>
    </w:p>
  </w:endnote>
  <w:endnote w:type="continuationSeparator" w:id="0">
    <w:p w:rsidR="00DA2C01" w:rsidRDefault="00DA2C01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E15F3B" w:rsidRDefault="002828E2" w:rsidP="005F24D7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C643A6">
      <w:rPr>
        <w:sz w:val="16"/>
      </w:rPr>
      <w:t>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C01" w:rsidRDefault="00DA2C01" w:rsidP="00C8657E">
      <w:pPr>
        <w:spacing w:after="0" w:line="240" w:lineRule="auto"/>
      </w:pPr>
      <w:r>
        <w:separator/>
      </w:r>
    </w:p>
  </w:footnote>
  <w:footnote w:type="continuationSeparator" w:id="0">
    <w:p w:rsidR="00DA2C01" w:rsidRDefault="00DA2C01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Default="00781533" w:rsidP="00505474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1962150</wp:posOffset>
              </wp:positionV>
              <wp:extent cx="822960" cy="396240"/>
              <wp:effectExtent l="0" t="0" r="0" b="381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D53" w:rsidRDefault="002828E2" w:rsidP="00781533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E20B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0;margin-top:154.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" o:allowincell="f" stroked="f">
              <v:textbox style="mso-fit-shape-to-text:t" inset="0,,0">
                <w:txbxContent>
                  <w:p w:rsidR="00C93D53" w:rsidRDefault="002828E2" w:rsidP="00781533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E20B1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81533">
      <w:rPr>
        <w:rFonts w:ascii="Arial" w:hAnsi="Arial" w:cs="Arial"/>
        <w:b/>
        <w:noProof/>
        <w:sz w:val="24"/>
      </w:rPr>
      <w:drawing>
        <wp:inline distT="0" distB="0" distL="0" distR="0">
          <wp:extent cx="981075" cy="352425"/>
          <wp:effectExtent l="0" t="0" r="9525" b="9525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505474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:rsidR="00505474" w:rsidRPr="00C8657E" w:rsidRDefault="00505474" w:rsidP="0050547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Teaching Reading</w:t>
    </w:r>
    <w:r w:rsidR="00391607">
      <w:rPr>
        <w:rFonts w:ascii="Arial" w:hAnsi="Arial" w:cs="Arial"/>
        <w:b/>
        <w:sz w:val="28"/>
        <w:szCs w:val="28"/>
      </w:rPr>
      <w:t>:</w:t>
    </w:r>
    <w:r>
      <w:rPr>
        <w:rFonts w:ascii="Arial" w:hAnsi="Arial" w:cs="Arial"/>
        <w:b/>
        <w:sz w:val="28"/>
        <w:szCs w:val="28"/>
      </w:rPr>
      <w:t xml:space="preserve"> K-12 (5206)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F40AD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E2C2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C8150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187C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2450"/>
    <w:multiLevelType w:val="hybridMultilevel"/>
    <w:tmpl w:val="C0AE4378"/>
    <w:lvl w:ilvl="0" w:tplc="034CE67C"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32313D51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079B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3E33"/>
    <w:multiLevelType w:val="multilevel"/>
    <w:tmpl w:val="E564C598"/>
    <w:lvl w:ilvl="0">
      <w:start w:val="1"/>
      <w:numFmt w:val="upperRoman"/>
      <w:pStyle w:val="ACTheading1"/>
      <w:lvlText w:val="%1."/>
      <w:lvlJc w:val="left"/>
      <w:pPr>
        <w:ind w:left="90" w:firstLine="0"/>
      </w:pPr>
      <w:rPr>
        <w:b/>
        <w:color w:val="1F4E79" w:themeColor="accent1" w:themeShade="80"/>
        <w:sz w:val="24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  <w:rPr>
        <w:b w:val="0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433B7E46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5563234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07A67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51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F706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6163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E4249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14B5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83549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8574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16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2"/>
    </w:lvlOverride>
  </w:num>
  <w:num w:numId="8">
    <w:abstractNumId w:val="7"/>
  </w:num>
  <w:num w:numId="9">
    <w:abstractNumId w:val="26"/>
  </w:num>
  <w:num w:numId="10">
    <w:abstractNumId w:val="24"/>
  </w:num>
  <w:num w:numId="11">
    <w:abstractNumId w:val="23"/>
  </w:num>
  <w:num w:numId="12">
    <w:abstractNumId w:val="11"/>
  </w:num>
  <w:num w:numId="13">
    <w:abstractNumId w:val="25"/>
  </w:num>
  <w:num w:numId="14">
    <w:abstractNumId w:val="13"/>
  </w:num>
  <w:num w:numId="15">
    <w:abstractNumId w:val="1"/>
  </w:num>
  <w:num w:numId="16">
    <w:abstractNumId w:val="9"/>
  </w:num>
  <w:num w:numId="17">
    <w:abstractNumId w:val="15"/>
  </w:num>
  <w:num w:numId="18">
    <w:abstractNumId w:val="18"/>
  </w:num>
  <w:num w:numId="19">
    <w:abstractNumId w:val="3"/>
  </w:num>
  <w:num w:numId="20">
    <w:abstractNumId w:val="4"/>
  </w:num>
  <w:num w:numId="21">
    <w:abstractNumId w:val="21"/>
  </w:num>
  <w:num w:numId="22">
    <w:abstractNumId w:val="22"/>
  </w:num>
  <w:num w:numId="23">
    <w:abstractNumId w:val="20"/>
  </w:num>
  <w:num w:numId="24">
    <w:abstractNumId w:val="17"/>
  </w:num>
  <w:num w:numId="25">
    <w:abstractNumId w:val="27"/>
  </w:num>
  <w:num w:numId="26">
    <w:abstractNumId w:val="14"/>
  </w:num>
  <w:num w:numId="27">
    <w:abstractNumId w:val="10"/>
  </w:num>
  <w:num w:numId="28">
    <w:abstractNumId w:val="6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4ED8"/>
    <w:rsid w:val="00137CDB"/>
    <w:rsid w:val="00147EEB"/>
    <w:rsid w:val="00150500"/>
    <w:rsid w:val="00170DCF"/>
    <w:rsid w:val="0017220F"/>
    <w:rsid w:val="00175D61"/>
    <w:rsid w:val="00181294"/>
    <w:rsid w:val="001874B3"/>
    <w:rsid w:val="0019385C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2020E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770"/>
    <w:rsid w:val="002828E2"/>
    <w:rsid w:val="00284D5C"/>
    <w:rsid w:val="00294348"/>
    <w:rsid w:val="00296735"/>
    <w:rsid w:val="002C39AA"/>
    <w:rsid w:val="002C486D"/>
    <w:rsid w:val="002D2FA3"/>
    <w:rsid w:val="002D4121"/>
    <w:rsid w:val="002E0669"/>
    <w:rsid w:val="002E4007"/>
    <w:rsid w:val="002F1FB2"/>
    <w:rsid w:val="002F4E37"/>
    <w:rsid w:val="002F5D84"/>
    <w:rsid w:val="00306345"/>
    <w:rsid w:val="00313396"/>
    <w:rsid w:val="00323EF4"/>
    <w:rsid w:val="003242AA"/>
    <w:rsid w:val="003333CA"/>
    <w:rsid w:val="0036473A"/>
    <w:rsid w:val="00385282"/>
    <w:rsid w:val="00391607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243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50547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85D44"/>
    <w:rsid w:val="00595B7B"/>
    <w:rsid w:val="005A4A32"/>
    <w:rsid w:val="005A7127"/>
    <w:rsid w:val="005E0288"/>
    <w:rsid w:val="005E1B5A"/>
    <w:rsid w:val="005E20B1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464"/>
    <w:rsid w:val="006806B3"/>
    <w:rsid w:val="00685EA9"/>
    <w:rsid w:val="006942D2"/>
    <w:rsid w:val="00696E34"/>
    <w:rsid w:val="006A1839"/>
    <w:rsid w:val="006B1F3D"/>
    <w:rsid w:val="006C7F42"/>
    <w:rsid w:val="006D3988"/>
    <w:rsid w:val="006D6F1E"/>
    <w:rsid w:val="006E5D25"/>
    <w:rsid w:val="006F15F3"/>
    <w:rsid w:val="006F3BD6"/>
    <w:rsid w:val="00700D7C"/>
    <w:rsid w:val="00701E43"/>
    <w:rsid w:val="00715542"/>
    <w:rsid w:val="007209BB"/>
    <w:rsid w:val="00722871"/>
    <w:rsid w:val="007323FE"/>
    <w:rsid w:val="00737635"/>
    <w:rsid w:val="00762275"/>
    <w:rsid w:val="0077056E"/>
    <w:rsid w:val="00781533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21444"/>
    <w:rsid w:val="00921DA6"/>
    <w:rsid w:val="00936EDF"/>
    <w:rsid w:val="009618C8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65F2"/>
    <w:rsid w:val="00A30A21"/>
    <w:rsid w:val="00A343F2"/>
    <w:rsid w:val="00A40506"/>
    <w:rsid w:val="00A5295F"/>
    <w:rsid w:val="00A56581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8280D"/>
    <w:rsid w:val="00B83CED"/>
    <w:rsid w:val="00B95676"/>
    <w:rsid w:val="00BB6507"/>
    <w:rsid w:val="00BC148E"/>
    <w:rsid w:val="00BF05BE"/>
    <w:rsid w:val="00BF0D74"/>
    <w:rsid w:val="00C04CF8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3A6"/>
    <w:rsid w:val="00C8151F"/>
    <w:rsid w:val="00C8237C"/>
    <w:rsid w:val="00C8657E"/>
    <w:rsid w:val="00CA4F86"/>
    <w:rsid w:val="00CB0B8C"/>
    <w:rsid w:val="00CC026F"/>
    <w:rsid w:val="00CC5E00"/>
    <w:rsid w:val="00CC6D7E"/>
    <w:rsid w:val="00CD0B0A"/>
    <w:rsid w:val="00CE404D"/>
    <w:rsid w:val="00D35BE7"/>
    <w:rsid w:val="00D37B6F"/>
    <w:rsid w:val="00D778B9"/>
    <w:rsid w:val="00DA2C01"/>
    <w:rsid w:val="00DA4D04"/>
    <w:rsid w:val="00DB0340"/>
    <w:rsid w:val="00DB349C"/>
    <w:rsid w:val="00DD02EE"/>
    <w:rsid w:val="00DE77F7"/>
    <w:rsid w:val="00DF463A"/>
    <w:rsid w:val="00E14DA8"/>
    <w:rsid w:val="00E31637"/>
    <w:rsid w:val="00E35BBF"/>
    <w:rsid w:val="00E419C7"/>
    <w:rsid w:val="00E44FE5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F03BA7"/>
    <w:rsid w:val="00F05F0F"/>
    <w:rsid w:val="00F13B86"/>
    <w:rsid w:val="00F27FE1"/>
    <w:rsid w:val="00F3526C"/>
    <w:rsid w:val="00F41D6B"/>
    <w:rsid w:val="00F6519F"/>
    <w:rsid w:val="00F65CBD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166EA6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E419C7"/>
    <w:pPr>
      <w:numPr>
        <w:numId w:val="6"/>
      </w:numPr>
      <w:tabs>
        <w:tab w:val="num" w:pos="360"/>
        <w:tab w:val="left" w:pos="432"/>
      </w:tabs>
      <w:spacing w:after="60" w:line="240" w:lineRule="auto"/>
      <w:ind w:left="0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NormalWeb">
    <w:name w:val="Normal (Web)"/>
    <w:basedOn w:val="Normal"/>
    <w:rsid w:val="00A343F2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11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9</cp:revision>
  <dcterms:created xsi:type="dcterms:W3CDTF">2019-05-07T13:28:00Z</dcterms:created>
  <dcterms:modified xsi:type="dcterms:W3CDTF">2019-08-05T20:56:00Z</dcterms:modified>
</cp:coreProperties>
</file>