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016AC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Reading (47%)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  <w:b/>
                <w:bCs/>
                <w:color w:val="000000"/>
              </w:rPr>
              <w:t>A. Foundational Skills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  <w:color w:val="000000"/>
              </w:rPr>
              <w:t>1. Understands the role of phonological awareness in literacy 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 xml:space="preserve">a. </w:t>
            </w:r>
            <w:r w:rsidRPr="008016AC">
              <w:rPr>
                <w:rFonts w:asciiTheme="minorHAnsi" w:hAnsiTheme="minorHAnsi" w:cstheme="minorHAnsi"/>
                <w:color w:val="000000"/>
              </w:rPr>
              <w:t>Explains the importance of phonological awareness as a foundational skill for literacy 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 xml:space="preserve">b. </w:t>
            </w:r>
            <w:r w:rsidRPr="008016AC">
              <w:rPr>
                <w:rFonts w:asciiTheme="minorHAnsi" w:hAnsiTheme="minorHAnsi" w:cstheme="minorHAnsi"/>
                <w:color w:val="000000"/>
              </w:rPr>
              <w:t>Identifies and provides examples of phonemes, syllables, onsets, and rimes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 xml:space="preserve">c.  </w:t>
            </w:r>
            <w:r w:rsidRPr="008016AC">
              <w:rPr>
                <w:rFonts w:asciiTheme="minorHAnsi" w:hAnsiTheme="minorHAnsi" w:cstheme="minorHAnsi"/>
                <w:color w:val="000000"/>
              </w:rPr>
              <w:t>Identifies and provides examples of blending, segmenting, substituting, and deleting phonemes, syllables, onsets, rimes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016AC">
              <w:rPr>
                <w:rFonts w:asciiTheme="minorHAnsi" w:hAnsiTheme="minorHAnsi" w:cstheme="minorHAnsi"/>
              </w:rPr>
              <w:t>2.</w:t>
            </w:r>
            <w:r w:rsidRPr="008016AC">
              <w:rPr>
                <w:rFonts w:asciiTheme="minorHAnsi" w:hAnsiTheme="minorHAnsi" w:cstheme="minorHAnsi"/>
                <w:color w:val="000000"/>
              </w:rPr>
              <w:t xml:space="preserve"> Understands the role of phonics and word analysis in literacy 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the importance of phonics and</w:t>
            </w:r>
          </w:p>
          <w:p w:rsidR="001D553B" w:rsidRPr="008016AC" w:rsidRDefault="001D553B" w:rsidP="001D553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word analysis in literacy 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Distinguishes among common letter-sound</w:t>
            </w:r>
          </w:p>
          <w:p w:rsidR="001D553B" w:rsidRPr="008016AC" w:rsidRDefault="001D553B" w:rsidP="001D553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correspondences and spelling conventions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Distinguishes high-frequency sight words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from decodable words appropriate for</w:t>
            </w:r>
          </w:p>
          <w:p w:rsidR="001D553B" w:rsidRPr="008016AC" w:rsidRDefault="001D553B" w:rsidP="001D553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particular grades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Identifies roots and affixes to decode</w:t>
            </w:r>
          </w:p>
          <w:p w:rsidR="001D553B" w:rsidRPr="008016AC" w:rsidRDefault="001D553B" w:rsidP="001D553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unfamiliar words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Recognizes various stages of language</w:t>
            </w:r>
          </w:p>
          <w:p w:rsidR="001D553B" w:rsidRPr="008016AC" w:rsidRDefault="001D553B" w:rsidP="001D553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acquisition (e.g., W</w:t>
            </w:r>
            <w:r w:rsidR="003D1749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I</w:t>
            </w:r>
            <w:r w:rsidR="003D1749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D</w:t>
            </w:r>
            <w:r w:rsidR="003D1749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A taxonomy)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f. Delineates common phonics and word-recognition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approaches for E</w:t>
            </w:r>
            <w:r w:rsidR="000E2443">
              <w:rPr>
                <w:rFonts w:asciiTheme="minorHAnsi" w:eastAsia="Times New Roman" w:hAnsiTheme="minorHAnsi" w:cstheme="minorHAnsi"/>
              </w:rPr>
              <w:t>​</w:t>
            </w:r>
            <w:bookmarkStart w:id="0" w:name="_GoBack"/>
            <w:bookmarkEnd w:id="0"/>
            <w:r w:rsidRPr="008016AC">
              <w:rPr>
                <w:rFonts w:asciiTheme="minorHAnsi" w:eastAsia="Times New Roman" w:hAnsiTheme="minorHAnsi" w:cstheme="minorHAnsi"/>
              </w:rPr>
              <w:t>L</w:t>
            </w:r>
            <w:r w:rsidR="000E2443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Ls (pedagogy)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g. Differentiates syllabication patterns (e.g.,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open, closed, C</w:t>
            </w:r>
            <w:r w:rsidR="003D1749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V</w:t>
            </w:r>
            <w:r w:rsidR="003D1749">
              <w:rPr>
                <w:rFonts w:asciiTheme="minorHAnsi" w:eastAsia="Times New Roman" w:hAnsiTheme="minorHAnsi" w:cstheme="minorHAnsi"/>
              </w:rPr>
              <w:t>​</w:t>
            </w:r>
            <w:r w:rsidRPr="008016AC">
              <w:rPr>
                <w:rFonts w:asciiTheme="minorHAnsi" w:eastAsia="Times New Roman" w:hAnsiTheme="minorHAnsi" w:cstheme="minorHAnsi"/>
              </w:rPr>
              <w:t>e)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3.</w:t>
            </w:r>
            <w:r w:rsidRPr="008016AC">
              <w:rPr>
                <w:rFonts w:asciiTheme="minorHAnsi" w:hAnsiTheme="minorHAnsi" w:cstheme="minorHAnsi"/>
              </w:rPr>
              <w:t xml:space="preserve"> Understands the role of fluency in literacy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Defines fluency and related terms (e.g.,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accuracy, rate, prosody)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Explains the impact of fluency on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comprehension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B. Literature and Informational Texts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Understands how to use key ideas and details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to comprehend literature and informational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the key details, moral, and/or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theme of a literary text, citing specific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textual evidence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key details and/or central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idea of an informational text, citing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specific textual evidence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Makes inferences from a text and supports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 with appropriate evidence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d. Summarizes information from a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Analyzes the characters, setting, and plot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of a literary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f. Analyzes the relationships among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individuals, events, ideas, and concepts in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an informational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how to use key ideas and details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to comprehend literature and informational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structural elements of literature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across genres (e.g., casts of characters and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stage directions in drama, rhyme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meter in poetry)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Uses text features (e.g., headings, sidebars,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hyperlinks) to locate information in a print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digital informational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organizational structures of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informational text (e.g., cause/effect,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problem/solution)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Identifies how structural elements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contribute to the development of a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literary text as a whole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3. Understands the concept of point of view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using evidence from the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author’s point of view in various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genres and supports conclusions with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evidence from the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Compares multiple accounts of the same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event or topic to identify similarities or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differences in point of view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how point of view impacts the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overall structure of a literary or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informational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lastRenderedPageBreak/>
              <w:t>4.. Understands how to integrate and compare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written, visual, and oral information from texts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and multimedia sources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how visual and oral elements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enhance the meaning and effect of a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literary text (e.g., picture book, graphic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novel, multimedia presentation of a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folktale)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Compares the written version of a literary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 with an oral, staged, or filmed version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Compares two or more literary texts that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address the same theme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Compares two or more informational texts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that address the same topic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Interprets visual and multimedia elements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 literary and informational texts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f. Evaluates key claims in a text and supports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them with reasons and evidence from the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5. Knows the role of text complexity in reading development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Explains the three factors (i.e., quantitative,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qualitative, and reader and task) that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measure text complexity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b. Identifies features of text-leveling systems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6AC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 xml:space="preserve">II. Writing, Speaking, and Listening </w:t>
            </w:r>
            <w:r w:rsidRPr="008016AC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(53%)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lastRenderedPageBreak/>
              <w:t>A.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Understands the characteristics of common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types of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Distinguishes among common types of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writing (e.g., opinion/argument,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informative/explanatory, narrative)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purpose, key components,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and subgenres (e.g., speeches,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advertisements, narrative poems) of each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common type of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Evaluates the effectiveness of writing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samples of each type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the characteristics of effective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Evaluates the appropriateness of a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particular piece of writing for a specific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task, purpose, and audience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Evaluates the development, organization,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style of a piece of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appropriate revisions to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strengthen a piece of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d. Writes clearly and coherently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Identifies the interrelationships among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planning, revising, and editing in the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process of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3. Knows the developmental stages of writing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(e.g., picture, scribble)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a. Identifies the grade-appropriate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continuum of student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4. Knows the importance of digital tools for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producing and publishing writing and for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interacting with others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the characteristics and purposes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of a variety of digital tools for producing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and publishing writing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purposes of a variety of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digital tools for interacting with others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5. Knows the research process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a. Identifies the steps in the research process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Distinguishes between primary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secondary sources and their uses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Distinguishes between reliable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unreliable sources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Distinguishes between paraphrasing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plagiarizing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e. Knows how to locate credible print and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digital sources, locate information within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the sources, and cite the sources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B. Language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Knows the conventions of standard English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grammar, usage, mechanics, and spelling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when writing, speaking, reading, and listening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a. Explains the function of different parts of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speech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Corrects errors in usage, mechanics,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spelling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c. Identifies examples of different sentence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types (e.g., simple, compound,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compound-complex)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Identify how varieties of English (e.g.,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dialects, registers) used in stories, dramas,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or poems support the overall meaning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Understands how to determine the meaning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of words and phrases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Determines the literal meaning of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unknown words and phrases from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context, syntax, and/or knowledge of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roots and affixes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b. Identifies types of figurative language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c. Interprets figurative language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d. Analyzes the relationship between word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choice and tone in a text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3. Understands characteristics of conversational,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academic, and domain-specific language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Differentiates among the three tiers of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vocabulary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relevant features of language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such as word choice, order, and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lastRenderedPageBreak/>
              <w:t>punctuation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16AC">
              <w:rPr>
                <w:rFonts w:asciiTheme="minorHAnsi" w:hAnsiTheme="minorHAnsi" w:cstheme="minorHAnsi"/>
                <w:b/>
              </w:rPr>
              <w:t>C. Speaking and Listening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1. Knows the characteristics of effective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collaboration to promote comprehension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techniques to communicate for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 variety of purposes with diverse partners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b. Identifies the characteristics of active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listening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2. Knows the characteristics of engaging oral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hAnsiTheme="minorHAnsi" w:cstheme="minorHAnsi"/>
              </w:rPr>
              <w:t>presentations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  <w:tr w:rsidR="001D553B" w:rsidTr="000F5121">
        <w:trPr>
          <w:trHeight w:val="467"/>
        </w:trPr>
        <w:tc>
          <w:tcPr>
            <w:tcW w:w="4518" w:type="dxa"/>
          </w:tcPr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a. Identifies elements of engaging oral</w:t>
            </w:r>
          </w:p>
          <w:p w:rsidR="001D553B" w:rsidRPr="008016AC" w:rsidRDefault="001D553B" w:rsidP="001D5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presentations (e.g., volume, articulation,</w:t>
            </w:r>
          </w:p>
          <w:p w:rsidR="001D553B" w:rsidRPr="008016AC" w:rsidRDefault="001D553B" w:rsidP="001D553B">
            <w:pPr>
              <w:spacing w:after="0"/>
              <w:rPr>
                <w:rFonts w:asciiTheme="minorHAnsi" w:hAnsiTheme="minorHAnsi" w:cstheme="minorHAnsi"/>
              </w:rPr>
            </w:pPr>
            <w:r w:rsidRPr="008016AC">
              <w:rPr>
                <w:rFonts w:asciiTheme="minorHAnsi" w:eastAsia="Times New Roman" w:hAnsiTheme="minorHAnsi" w:cstheme="minorHAnsi"/>
              </w:rPr>
              <w:t>awareness of audience)</w:t>
            </w:r>
          </w:p>
        </w:tc>
        <w:tc>
          <w:tcPr>
            <w:tcW w:w="1376" w:type="dxa"/>
          </w:tcPr>
          <w:p w:rsidR="001D553B" w:rsidRDefault="001D553B" w:rsidP="001D553B"/>
        </w:tc>
        <w:tc>
          <w:tcPr>
            <w:tcW w:w="2111" w:type="dxa"/>
          </w:tcPr>
          <w:p w:rsidR="001D553B" w:rsidRDefault="001D553B" w:rsidP="001D553B"/>
        </w:tc>
        <w:tc>
          <w:tcPr>
            <w:tcW w:w="1710" w:type="dxa"/>
          </w:tcPr>
          <w:p w:rsidR="001D553B" w:rsidRDefault="001D553B" w:rsidP="001D553B"/>
        </w:tc>
        <w:tc>
          <w:tcPr>
            <w:tcW w:w="1620" w:type="dxa"/>
          </w:tcPr>
          <w:p w:rsidR="001D553B" w:rsidRDefault="001D553B" w:rsidP="001D553B"/>
        </w:tc>
        <w:tc>
          <w:tcPr>
            <w:tcW w:w="1260" w:type="dxa"/>
          </w:tcPr>
          <w:p w:rsidR="001D553B" w:rsidRDefault="001D553B" w:rsidP="001D553B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38" w:rsidRDefault="00237D38" w:rsidP="000247E2">
      <w:pPr>
        <w:spacing w:after="0" w:line="240" w:lineRule="auto"/>
      </w:pPr>
      <w:r>
        <w:separator/>
      </w:r>
    </w:p>
  </w:endnote>
  <w:endnote w:type="continuationSeparator" w:id="0">
    <w:p w:rsidR="00237D38" w:rsidRDefault="00237D38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244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2443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044D80">
      <w:rPr>
        <w:sz w:val="16"/>
      </w:rPr>
      <w:t>8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38" w:rsidRDefault="00237D38" w:rsidP="000247E2">
      <w:pPr>
        <w:spacing w:after="0" w:line="240" w:lineRule="auto"/>
      </w:pPr>
      <w:r>
        <w:separator/>
      </w:r>
    </w:p>
  </w:footnote>
  <w:footnote w:type="continuationSeparator" w:id="0">
    <w:p w:rsidR="00237D38" w:rsidRDefault="00237D38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3B" w:rsidRPr="003B1CF2" w:rsidRDefault="000247E2" w:rsidP="001D553B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1D553B" w:rsidRPr="001D553B">
      <w:rPr>
        <w:rFonts w:ascii="Arial" w:hAnsi="Arial" w:cs="Arial"/>
        <w:b/>
        <w:sz w:val="28"/>
      </w:rPr>
      <w:t xml:space="preserve"> </w:t>
    </w:r>
    <w:r w:rsidR="001D553B">
      <w:rPr>
        <w:rFonts w:ascii="Arial" w:hAnsi="Arial" w:cs="Arial"/>
        <w:b/>
        <w:sz w:val="28"/>
      </w:rPr>
      <w:t>Elementary Education: Reading and Language Arts Subtest (5002)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2443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D553B"/>
    <w:rsid w:val="001E1D38"/>
    <w:rsid w:val="002127DB"/>
    <w:rsid w:val="0021707A"/>
    <w:rsid w:val="00220678"/>
    <w:rsid w:val="00232227"/>
    <w:rsid w:val="00237D38"/>
    <w:rsid w:val="0025028D"/>
    <w:rsid w:val="00260F43"/>
    <w:rsid w:val="00260F8B"/>
    <w:rsid w:val="00261CBD"/>
    <w:rsid w:val="002705B0"/>
    <w:rsid w:val="0028440F"/>
    <w:rsid w:val="002857F6"/>
    <w:rsid w:val="00287C9D"/>
    <w:rsid w:val="0029320B"/>
    <w:rsid w:val="00296F4B"/>
    <w:rsid w:val="002A6ECF"/>
    <w:rsid w:val="002D12DE"/>
    <w:rsid w:val="002E3CB8"/>
    <w:rsid w:val="002F60C3"/>
    <w:rsid w:val="0030526E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1749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</cp:revision>
  <dcterms:created xsi:type="dcterms:W3CDTF">2018-01-23T20:58:00Z</dcterms:created>
  <dcterms:modified xsi:type="dcterms:W3CDTF">2018-11-06T17:12:00Z</dcterms:modified>
</cp:coreProperties>
</file>