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392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Gifted Education (5358) Curriculum Crosswalk. Required Course Numbers are column headers and Test Content Categories are row headers."/>
      </w:tblPr>
      <w:tblGrid>
        <w:gridCol w:w="4752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2564F7" w:rsidRPr="00386CC2" w14:paraId="133D761C" w14:textId="77777777" w:rsidTr="000415CB">
        <w:trPr>
          <w:cantSplit/>
          <w:trHeight w:val="143"/>
          <w:tblHeader/>
        </w:trPr>
        <w:tc>
          <w:tcPr>
            <w:tcW w:w="13392" w:type="dxa"/>
            <w:gridSpan w:val="16"/>
            <w:shd w:val="clear" w:color="auto" w:fill="D9D9D9"/>
            <w:vAlign w:val="bottom"/>
          </w:tcPr>
          <w:p w14:paraId="380E2F68" w14:textId="77777777" w:rsidR="002564F7" w:rsidRPr="00386CC2" w:rsidRDefault="002564F7" w:rsidP="00687289">
            <w:pPr>
              <w:spacing w:after="0"/>
              <w:jc w:val="center"/>
              <w:rPr>
                <w:b/>
              </w:rPr>
            </w:pPr>
            <w:r w:rsidRPr="00386CC2">
              <w:rPr>
                <w:b/>
                <w:sz w:val="28"/>
              </w:rPr>
              <w:t>Required Course Numbers</w:t>
            </w:r>
          </w:p>
        </w:tc>
      </w:tr>
      <w:tr w:rsidR="002564F7" w:rsidRPr="00386CC2" w14:paraId="5FB4E80D" w14:textId="77777777" w:rsidTr="000415CB">
        <w:trPr>
          <w:cantSplit/>
          <w:trHeight w:val="20"/>
          <w:tblHeader/>
        </w:trPr>
        <w:tc>
          <w:tcPr>
            <w:tcW w:w="4752" w:type="dxa"/>
            <w:shd w:val="clear" w:color="auto" w:fill="D9D9D9"/>
            <w:vAlign w:val="bottom"/>
          </w:tcPr>
          <w:p w14:paraId="7A416AF8" w14:textId="76B4D67D" w:rsidR="002564F7" w:rsidRPr="00386CC2" w:rsidRDefault="002564F7" w:rsidP="006872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  <w:r w:rsidRPr="00386CC2">
              <w:rPr>
                <w:b/>
                <w:sz w:val="28"/>
              </w:rPr>
              <w:t>Test Content Categories</w:t>
            </w:r>
          </w:p>
        </w:tc>
        <w:tc>
          <w:tcPr>
            <w:tcW w:w="576" w:type="dxa"/>
            <w:shd w:val="clear" w:color="auto" w:fill="D9D9D9"/>
            <w:vAlign w:val="bottom"/>
          </w:tcPr>
          <w:p w14:paraId="3AB1AED8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4D8D6CF5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4599E0B3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3B4E09DF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3BDD777E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3A3E018D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77CE63D3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43D87B2E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62FA7258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3D01839E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7E232294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24F29455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0931516E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440DA68D" w14:textId="77777777" w:rsidR="002564F7" w:rsidRPr="00386CC2" w:rsidRDefault="002564F7" w:rsidP="00687289">
            <w:pPr>
              <w:spacing w:after="0"/>
              <w:jc w:val="center"/>
            </w:pPr>
          </w:p>
        </w:tc>
        <w:tc>
          <w:tcPr>
            <w:tcW w:w="576" w:type="dxa"/>
            <w:shd w:val="clear" w:color="auto" w:fill="D9D9D9"/>
            <w:vAlign w:val="bottom"/>
          </w:tcPr>
          <w:p w14:paraId="5ABB54E6" w14:textId="77777777" w:rsidR="002564F7" w:rsidRPr="00386CC2" w:rsidRDefault="002564F7" w:rsidP="00687289">
            <w:pPr>
              <w:spacing w:after="0"/>
              <w:jc w:val="center"/>
            </w:pPr>
          </w:p>
        </w:tc>
      </w:tr>
      <w:tr w:rsidR="009170E6" w:rsidRPr="00386CC2" w14:paraId="3BB5A28E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74FEC32" w14:textId="73A28C58" w:rsidR="009170E6" w:rsidRPr="008D2F3F" w:rsidRDefault="009170E6" w:rsidP="008D2F3F">
            <w:pPr>
              <w:pStyle w:val="ListParagraph"/>
              <w:numPr>
                <w:ilvl w:val="0"/>
                <w:numId w:val="88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</w:pPr>
            <w:r w:rsidRPr="008D2F3F"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  <w:t>Family, Career, and Community Interrelationships</w:t>
            </w:r>
          </w:p>
        </w:tc>
        <w:tc>
          <w:tcPr>
            <w:tcW w:w="576" w:type="dxa"/>
          </w:tcPr>
          <w:p w14:paraId="2024EB2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35EA28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08D904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1E3A91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5DB8A6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259C61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91077E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7D4D12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A6999A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03810C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1E97BB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53BDCE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49606B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A8BBBC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DAF5DFE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74E7A951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4229EDCA" w14:textId="1C83357A" w:rsidR="009170E6" w:rsidRPr="008D2F3F" w:rsidRDefault="009170E6" w:rsidP="00E67B49">
            <w:pPr>
              <w:pStyle w:val="ListParagraph"/>
              <w:numPr>
                <w:ilvl w:val="0"/>
                <w:numId w:val="94"/>
              </w:numPr>
              <w:autoSpaceDE w:val="0"/>
              <w:autoSpaceDN w:val="0"/>
              <w:adjustRightInd w:val="0"/>
              <w:spacing w:after="0" w:line="240" w:lineRule="auto"/>
              <w:ind w:left="288" w:hanging="288"/>
              <w:rPr>
                <w:rFonts w:cs="Calibri"/>
                <w:b/>
                <w:bCs/>
                <w:color w:val="000000" w:themeColor="text1"/>
              </w:rPr>
            </w:pPr>
            <w:r w:rsidRPr="008D2F3F">
              <w:rPr>
                <w:rFonts w:cs="Calibri"/>
                <w:b/>
                <w:bCs/>
                <w:color w:val="000000" w:themeColor="text1"/>
              </w:rPr>
              <w:t>Career Development through Family and Consumer Sciences</w:t>
            </w:r>
          </w:p>
        </w:tc>
        <w:tc>
          <w:tcPr>
            <w:tcW w:w="576" w:type="dxa"/>
          </w:tcPr>
          <w:p w14:paraId="5D942DC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8AE265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C0247D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E8A508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B40340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91869A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899EA3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3BBCCF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6B349E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7269D1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F64B54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58C04E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7A4885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E0ECEC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91EFD49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382AB5BE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657736C" w14:textId="4A4C8D30" w:rsidR="009170E6" w:rsidRPr="00386CC2" w:rsidRDefault="009170E6" w:rsidP="008D2F3F">
            <w:pPr>
              <w:pStyle w:val="ListParagraph"/>
              <w:numPr>
                <w:ilvl w:val="0"/>
                <w:numId w:val="107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Understands how contextual factors within the individual, family, community, and workforce influence career planning</w:t>
            </w:r>
          </w:p>
        </w:tc>
        <w:tc>
          <w:tcPr>
            <w:tcW w:w="576" w:type="dxa"/>
          </w:tcPr>
          <w:p w14:paraId="13F3DEC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DB5A14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BF9E53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CDBF59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D6A07B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7B79BA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9DA2B5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1BE20E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601AFB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9BEB8D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4C7487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C339DA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334C24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A0DDBC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0B483A2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630081D2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598B1655" w14:textId="4FFCEC59" w:rsidR="009170E6" w:rsidRPr="00386CC2" w:rsidRDefault="009170E6" w:rsidP="008D2F3F">
            <w:pPr>
              <w:pStyle w:val="ListParagraph"/>
              <w:numPr>
                <w:ilvl w:val="0"/>
                <w:numId w:val="107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Knows employability, job-seeking, and job-keeping skills that are in demand in the labor market</w:t>
            </w:r>
          </w:p>
        </w:tc>
        <w:tc>
          <w:tcPr>
            <w:tcW w:w="576" w:type="dxa"/>
          </w:tcPr>
          <w:p w14:paraId="47E4B2B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BA7F4C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5669D9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CB9344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818448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6094DE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DFF4C0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61359B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F669B4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E5FB0A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80A04C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36588E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942CF0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30C2A3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4BC3315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74289B8E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25814349" w14:textId="53C39D1B" w:rsidR="009170E6" w:rsidRPr="00386CC2" w:rsidRDefault="009170E6" w:rsidP="008D2F3F">
            <w:pPr>
              <w:pStyle w:val="ListParagraph"/>
              <w:numPr>
                <w:ilvl w:val="0"/>
                <w:numId w:val="107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Understands how a class/course in family and consumer sciences facilitates career pathway exploration and preparation in aligned occupations, industries, and fields</w:t>
            </w:r>
          </w:p>
        </w:tc>
        <w:tc>
          <w:tcPr>
            <w:tcW w:w="576" w:type="dxa"/>
          </w:tcPr>
          <w:p w14:paraId="6AFF13D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6AA2F5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9E835F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C6A1DA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DFFF42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F46FC6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14E9D2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FF03DA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E7B2BD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64E3CC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27DD44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044FCD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1A55AB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F94F8D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11A2C76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02047A1D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54E49DFB" w14:textId="6467276E" w:rsidR="009170E6" w:rsidRPr="00386CC2" w:rsidRDefault="009170E6" w:rsidP="008D2F3F">
            <w:pPr>
              <w:pStyle w:val="ListParagraph"/>
              <w:numPr>
                <w:ilvl w:val="0"/>
                <w:numId w:val="107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Knows how to integrate FCCLA programs and activities into instructional plans to teach family and consumer sciences standards, facilitate career development, and foster positive youth development</w:t>
            </w:r>
          </w:p>
        </w:tc>
        <w:tc>
          <w:tcPr>
            <w:tcW w:w="576" w:type="dxa"/>
          </w:tcPr>
          <w:p w14:paraId="618D88B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DC2A8D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FD47AE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57BC33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7FDD46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FCA33B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B2E7AC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127E30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23E589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CDA78A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4532FD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65EA25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786EB0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DF2417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1C5F2E7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5A045F95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0CD571F" w14:textId="1B6B9149" w:rsidR="009170E6" w:rsidRPr="00386CC2" w:rsidRDefault="009170E6" w:rsidP="008D2F3F">
            <w:pPr>
              <w:pStyle w:val="ListParagraph"/>
              <w:numPr>
                <w:ilvl w:val="0"/>
                <w:numId w:val="107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Knows how to build community partnerships and stakeholder involvement through civic engagement, public relations, and program marketing that result in a more effective and impactful instructional program</w:t>
            </w:r>
          </w:p>
        </w:tc>
        <w:tc>
          <w:tcPr>
            <w:tcW w:w="576" w:type="dxa"/>
          </w:tcPr>
          <w:p w14:paraId="6093F6A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76A9D4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020D5D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6B81DD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05D128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D9B931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466A3F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0ADD11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73B315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4E0326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7FAF09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0ED844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2F8C8C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D3B2F1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28B6DEA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099E01F3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4D3AC18" w14:textId="1A41C3C3" w:rsidR="009170E6" w:rsidRPr="008D2F3F" w:rsidRDefault="009170E6" w:rsidP="008D2F3F">
            <w:pPr>
              <w:pStyle w:val="ListParagraph"/>
              <w:numPr>
                <w:ilvl w:val="0"/>
                <w:numId w:val="9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 w:themeColor="text1"/>
              </w:rPr>
            </w:pPr>
            <w:r w:rsidRPr="008D2F3F">
              <w:rPr>
                <w:rFonts w:cs="Calibri"/>
                <w:b/>
                <w:bCs/>
                <w:color w:val="000000" w:themeColor="text1"/>
              </w:rPr>
              <w:t>Consumer Economics and Family Resources</w:t>
            </w:r>
          </w:p>
        </w:tc>
        <w:tc>
          <w:tcPr>
            <w:tcW w:w="576" w:type="dxa"/>
          </w:tcPr>
          <w:p w14:paraId="777E142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AD8B4C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69BF33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7CE2BF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B78A7C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EC92DF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6F66C0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69AFAA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28F5FD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15BABC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4D96C0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412ED4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525FD0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D6A05B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76ADC9B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53CFE31B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DBD8060" w14:textId="75D14AF1" w:rsidR="009170E6" w:rsidRPr="00386CC2" w:rsidRDefault="009170E6" w:rsidP="008D2F3F">
            <w:pPr>
              <w:pStyle w:val="ListParagraph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Knows culturally competent financial management principles and practices for managing diverse individual and family resources</w:t>
            </w:r>
          </w:p>
        </w:tc>
        <w:tc>
          <w:tcPr>
            <w:tcW w:w="576" w:type="dxa"/>
          </w:tcPr>
          <w:p w14:paraId="39F2A61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CDA713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335E89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62845F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20FEFA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86A20A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A74777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11822A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5F5C49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082EA7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969670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BA2D0F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038320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6E4389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C5CEBD3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68283845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69485A66" w14:textId="3503E701" w:rsidR="009170E6" w:rsidRPr="00386CC2" w:rsidRDefault="009170E6" w:rsidP="008D2F3F">
            <w:pPr>
              <w:pStyle w:val="ListParagraph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Understands sustainability trends and issues affecting families and future generations</w:t>
            </w:r>
          </w:p>
        </w:tc>
        <w:tc>
          <w:tcPr>
            <w:tcW w:w="576" w:type="dxa"/>
          </w:tcPr>
          <w:p w14:paraId="17C0E1D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DA5707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ED954C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2957F2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C3BCB7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CFA6FD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EA0BD5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78C2AE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7562B8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FD14E9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BC18BB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B19CB8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7A241B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6C0592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C2A2708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36C02578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6A038B27" w14:textId="126EF2FF" w:rsidR="009170E6" w:rsidRPr="00386CC2" w:rsidRDefault="009170E6" w:rsidP="008D2F3F">
            <w:pPr>
              <w:pStyle w:val="ListParagraph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lastRenderedPageBreak/>
              <w:t>Knows systems of consumer protection that prevent fraudulent, unethical, and deceptive practices affecting families and the national agencies that provide human services</w:t>
            </w:r>
          </w:p>
        </w:tc>
        <w:tc>
          <w:tcPr>
            <w:tcW w:w="576" w:type="dxa"/>
          </w:tcPr>
          <w:p w14:paraId="24FE3A1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806BBC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55D8E3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125A92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CD7EAF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25E6B8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B50442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1528C4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6DBE43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CCF182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FDF5C7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6EB7DF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34CA88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EE917A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F3E5E9B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6563594D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46A392D" w14:textId="64609DA5" w:rsidR="009170E6" w:rsidRPr="00386CC2" w:rsidRDefault="009170E6" w:rsidP="008D2F3F">
            <w:pPr>
              <w:pStyle w:val="ListParagraph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Understands how advancements in media and technology influence family and consumer decisions and the effect on quality of life</w:t>
            </w:r>
          </w:p>
        </w:tc>
        <w:tc>
          <w:tcPr>
            <w:tcW w:w="576" w:type="dxa"/>
          </w:tcPr>
          <w:p w14:paraId="7A2018E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C67966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D00DFE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599900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F366B7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5C5FD7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79A7A0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C49362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FAFC36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4E7E75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FA1B7F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A1A3DC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BC152C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291D22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F37A937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3A1C56D9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2F65D343" w14:textId="08B16322" w:rsidR="009170E6" w:rsidRPr="00386CC2" w:rsidRDefault="009170E6" w:rsidP="008D2F3F">
            <w:pPr>
              <w:pStyle w:val="ListParagraph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Is familiar with the interrelationships of consumers and economic systems at global, national, and local levels</w:t>
            </w:r>
          </w:p>
        </w:tc>
        <w:tc>
          <w:tcPr>
            <w:tcW w:w="576" w:type="dxa"/>
          </w:tcPr>
          <w:p w14:paraId="7066879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86C3B9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B36EF6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58A998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12FE35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530AB7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72FA70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A28E3C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DB6663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97D070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C84764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0BA8BF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F98341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D13E49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F36886C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27CEAD34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6C3CA4D6" w14:textId="135E17DF" w:rsidR="009170E6" w:rsidRPr="00386CC2" w:rsidRDefault="009170E6" w:rsidP="008D2F3F">
            <w:pPr>
              <w:pStyle w:val="ListParagraph"/>
              <w:numPr>
                <w:ilvl w:val="0"/>
                <w:numId w:val="106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Knows how to assess the influences of values, diverse needs, and goals of individuals, families, and communities in relation to consumer choices</w:t>
            </w:r>
          </w:p>
        </w:tc>
        <w:tc>
          <w:tcPr>
            <w:tcW w:w="576" w:type="dxa"/>
          </w:tcPr>
          <w:p w14:paraId="6D8C960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565A21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707B10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D1E681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28C872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4290D7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5F5D66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32F5EA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B4DE9D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711463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CBF3C5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F79B9D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BDAE20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71D91C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46EC02A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24A1A943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3ED7623B" w14:textId="0EB4CD0C" w:rsidR="009170E6" w:rsidRPr="008D2F3F" w:rsidRDefault="009170E6" w:rsidP="008D2F3F">
            <w:pPr>
              <w:pStyle w:val="ListParagraph"/>
              <w:numPr>
                <w:ilvl w:val="0"/>
                <w:numId w:val="94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 w:themeColor="text1"/>
              </w:rPr>
            </w:pPr>
            <w:r w:rsidRPr="008D2F3F">
              <w:rPr>
                <w:rFonts w:cs="Calibri"/>
                <w:b/>
                <w:bCs/>
                <w:color w:val="000000" w:themeColor="text1"/>
              </w:rPr>
              <w:t>Family Science</w:t>
            </w:r>
          </w:p>
        </w:tc>
        <w:tc>
          <w:tcPr>
            <w:tcW w:w="576" w:type="dxa"/>
          </w:tcPr>
          <w:p w14:paraId="67E0501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36C85D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556CDD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E2370F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0B0C47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86DC6D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6714C1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381EEF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AB9724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76264B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4BD8BA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6A4609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B1A345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756728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A75649D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4F5C0B00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68E73B17" w14:textId="7934FDF4" w:rsidR="009170E6" w:rsidRPr="00386CC2" w:rsidRDefault="009170E6" w:rsidP="008D2F3F">
            <w:pPr>
              <w:pStyle w:val="ListParagraph"/>
              <w:numPr>
                <w:ilvl w:val="0"/>
                <w:numId w:val="105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Understands family functioning and its effect on individuals and society</w:t>
            </w:r>
          </w:p>
        </w:tc>
        <w:tc>
          <w:tcPr>
            <w:tcW w:w="576" w:type="dxa"/>
          </w:tcPr>
          <w:p w14:paraId="09D2D3B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810348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0BCB36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23A65E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5635A2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F8770B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9FB79A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F7650A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901333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E15C9C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4EB7FA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98C52A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74C951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00119F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54E7E9D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6F74D582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191EE129" w14:textId="71C1CE94" w:rsidR="009170E6" w:rsidRPr="00386CC2" w:rsidRDefault="009170E6" w:rsidP="008D2F3F">
            <w:pPr>
              <w:pStyle w:val="ListParagraph"/>
              <w:numPr>
                <w:ilvl w:val="0"/>
                <w:numId w:val="105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Understands the diversity of individuals and families and how to demonstrate cultural competence in supporting individuals, families, and communities</w:t>
            </w:r>
          </w:p>
        </w:tc>
        <w:tc>
          <w:tcPr>
            <w:tcW w:w="576" w:type="dxa"/>
          </w:tcPr>
          <w:p w14:paraId="50B0936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114728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87B364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9DF393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3A19AA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9B7366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4AE4A8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D6D2F3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0B8866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209E7B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10AB1A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24DC4D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C84FA9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48D68B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FF61AF5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6CED98A5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02FD861" w14:textId="456CE07A" w:rsidR="009170E6" w:rsidRPr="00386CC2" w:rsidRDefault="009170E6" w:rsidP="008D2F3F">
            <w:pPr>
              <w:pStyle w:val="ListParagraph"/>
              <w:numPr>
                <w:ilvl w:val="0"/>
                <w:numId w:val="105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Understands individual and contextual factors that impact and influence the well-being of individuals and families</w:t>
            </w:r>
          </w:p>
        </w:tc>
        <w:tc>
          <w:tcPr>
            <w:tcW w:w="576" w:type="dxa"/>
          </w:tcPr>
          <w:p w14:paraId="768D00B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A605F1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E2CD8A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97FB28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2F1435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CB1D12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CB0950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D516C8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7BC779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444B6D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B265D8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9DF93B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1335EE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ACC820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2A55D01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559CB70C" w14:textId="77777777" w:rsidTr="008D2F3F">
        <w:tblPrEx>
          <w:tblCellMar>
            <w:left w:w="108" w:type="dxa"/>
            <w:right w:w="108" w:type="dxa"/>
          </w:tblCellMar>
        </w:tblPrEx>
        <w:trPr>
          <w:cantSplit/>
          <w:trHeight w:val="656"/>
        </w:trPr>
        <w:tc>
          <w:tcPr>
            <w:tcW w:w="4752" w:type="dxa"/>
          </w:tcPr>
          <w:p w14:paraId="7205F55D" w14:textId="698CB85A" w:rsidR="009170E6" w:rsidRPr="00386CC2" w:rsidRDefault="009170E6" w:rsidP="008D2F3F">
            <w:pPr>
              <w:pStyle w:val="ListParagraph"/>
              <w:numPr>
                <w:ilvl w:val="0"/>
                <w:numId w:val="105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Understands teamwork and leadership skills in the family, workplace, and community</w:t>
            </w:r>
          </w:p>
        </w:tc>
        <w:tc>
          <w:tcPr>
            <w:tcW w:w="576" w:type="dxa"/>
          </w:tcPr>
          <w:p w14:paraId="69A2E1B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8B9860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0580AB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C9F191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E91893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04B41A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2218E2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C5892F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D0AEB2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6EC979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D7FE32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E39451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61BCCE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38FD1E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F74F9B7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482C5568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82731D4" w14:textId="45931E58" w:rsidR="009170E6" w:rsidRPr="008D2F3F" w:rsidRDefault="009170E6" w:rsidP="008D2F3F">
            <w:pPr>
              <w:pStyle w:val="ListParagraph"/>
              <w:numPr>
                <w:ilvl w:val="0"/>
                <w:numId w:val="88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</w:pPr>
            <w:r w:rsidRPr="008D2F3F"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  <w:t>Wellness, Nutrition, and Food Science</w:t>
            </w:r>
          </w:p>
        </w:tc>
        <w:tc>
          <w:tcPr>
            <w:tcW w:w="576" w:type="dxa"/>
          </w:tcPr>
          <w:p w14:paraId="12AF967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52D18A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E17469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DFCB26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254EA3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EA92C4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B1538E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835A35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CC8A9E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92C016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83F971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A93A3F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D073D4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9C6F69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0EE7C89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70B7F6D6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67D5551D" w14:textId="1A6E8A70" w:rsidR="009170E6" w:rsidRPr="008D2F3F" w:rsidRDefault="009170E6" w:rsidP="008D2F3F">
            <w:pPr>
              <w:pStyle w:val="ListParagraph"/>
              <w:numPr>
                <w:ilvl w:val="0"/>
                <w:numId w:val="93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 w:themeColor="text1"/>
              </w:rPr>
            </w:pPr>
            <w:r w:rsidRPr="008D2F3F">
              <w:rPr>
                <w:rFonts w:cs="Calibri"/>
                <w:b/>
                <w:bCs/>
                <w:color w:val="000000" w:themeColor="text1"/>
              </w:rPr>
              <w:t>Individual and Family Health and Wellness</w:t>
            </w:r>
          </w:p>
        </w:tc>
        <w:tc>
          <w:tcPr>
            <w:tcW w:w="576" w:type="dxa"/>
          </w:tcPr>
          <w:p w14:paraId="7E2F2DA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2F80E2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143D2F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200739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65F545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233DB2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A6A8A6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44C969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93920E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FB00AC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F9AF58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6C9DF3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983EF2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57BA12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2E184FF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2CAADF01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5C856587" w14:textId="00FF63F8" w:rsidR="009170E6" w:rsidRPr="00386CC2" w:rsidRDefault="009170E6" w:rsidP="008D2F3F">
            <w:pPr>
              <w:pStyle w:val="ListParagraph"/>
              <w:numPr>
                <w:ilvl w:val="0"/>
                <w:numId w:val="104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 xml:space="preserve">Understands the dimensions of wellness and their interconnectedness </w:t>
            </w:r>
          </w:p>
        </w:tc>
        <w:tc>
          <w:tcPr>
            <w:tcW w:w="576" w:type="dxa"/>
          </w:tcPr>
          <w:p w14:paraId="0494DA9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D919D1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643EF2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73A20F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C0FFC0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C45416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7EB25F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31B95B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44BA7C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56F973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509F03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951BE9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00927F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A4F977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A724417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04D1E55B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3239E921" w14:textId="331EECF7" w:rsidR="009170E6" w:rsidRPr="00386CC2" w:rsidRDefault="009170E6" w:rsidP="008D2F3F">
            <w:pPr>
              <w:pStyle w:val="ListParagraph"/>
              <w:numPr>
                <w:ilvl w:val="0"/>
                <w:numId w:val="104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lastRenderedPageBreak/>
              <w:t>Understands individual and family wellness practices that promote overall health, well-being, and resiliency across the life span</w:t>
            </w:r>
          </w:p>
        </w:tc>
        <w:tc>
          <w:tcPr>
            <w:tcW w:w="576" w:type="dxa"/>
          </w:tcPr>
          <w:p w14:paraId="72B1609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9D282C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BEEE52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6D8F39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C06929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332B2C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B0142C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A6C896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0DFA6C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F0E1E4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BAB3DB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36A765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64BEC4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9B3806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6520D38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4CE2383C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3587688" w14:textId="7CEC78DD" w:rsidR="009170E6" w:rsidRPr="00386CC2" w:rsidRDefault="009170E6" w:rsidP="008D2F3F">
            <w:pPr>
              <w:pStyle w:val="ListParagraph"/>
              <w:numPr>
                <w:ilvl w:val="0"/>
                <w:numId w:val="104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Is familiar with the influence of global perspectives and local systems on the health and well-being of individuals and families</w:t>
            </w:r>
          </w:p>
        </w:tc>
        <w:tc>
          <w:tcPr>
            <w:tcW w:w="576" w:type="dxa"/>
          </w:tcPr>
          <w:p w14:paraId="73C7E1C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62E374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60ACB6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729DB8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BD78AD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6F6D1F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5E1EBD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7215B4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5B80AF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0895A7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060F5B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2BFC0A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14DC09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EE1FF6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F0F66A9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692713F7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1D9443A5" w14:textId="568946BC" w:rsidR="009170E6" w:rsidRPr="00386CC2" w:rsidRDefault="009170E6" w:rsidP="008D2F3F">
            <w:pPr>
              <w:pStyle w:val="ListParagraph"/>
              <w:numPr>
                <w:ilvl w:val="0"/>
                <w:numId w:val="104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Knows how to facilitate students’ reflection of their own well-being across the various dimensions of health (e.g., physical, mental, emotional, spiritual, and social) across the life span</w:t>
            </w:r>
          </w:p>
        </w:tc>
        <w:tc>
          <w:tcPr>
            <w:tcW w:w="576" w:type="dxa"/>
          </w:tcPr>
          <w:p w14:paraId="5BF3CF5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366BBA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73A27E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D1A674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8F98AE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853886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7A4BD3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5FCEE0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344821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63ECC3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22D7ED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6672F8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F96536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509C98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385A565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5EB5507A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1B35E9BD" w14:textId="1834B904" w:rsidR="009170E6" w:rsidRPr="00386CC2" w:rsidRDefault="009170E6" w:rsidP="008D2F3F">
            <w:pPr>
              <w:pStyle w:val="ListParagraph"/>
              <w:numPr>
                <w:ilvl w:val="0"/>
                <w:numId w:val="104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Knows how to facilitate culturally responsive health promotion practices that promote wellness of the whole person</w:t>
            </w:r>
          </w:p>
        </w:tc>
        <w:tc>
          <w:tcPr>
            <w:tcW w:w="576" w:type="dxa"/>
          </w:tcPr>
          <w:p w14:paraId="7E54A69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086D74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FFD871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C34AEC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C2233A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724775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D023CC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9E1D2B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75C9F9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762AAF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F46648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A8C81B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B59132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33FEE6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6A979DF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444DDD28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6CDD4AE2" w14:textId="1BC6943D" w:rsidR="009170E6" w:rsidRPr="00386CC2" w:rsidRDefault="009170E6" w:rsidP="008D2F3F">
            <w:pPr>
              <w:pStyle w:val="ListParagraph"/>
              <w:numPr>
                <w:ilvl w:val="0"/>
                <w:numId w:val="104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Knows how to share evidence-based health and nutrition information and prevent the spread of misinformation</w:t>
            </w:r>
          </w:p>
        </w:tc>
        <w:tc>
          <w:tcPr>
            <w:tcW w:w="576" w:type="dxa"/>
          </w:tcPr>
          <w:p w14:paraId="008EB5E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DE4B3F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9D9A15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D0E6C7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D646C2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096A46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E2D19B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33F903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88B691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74A6CA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D37BE8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E94214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3CE308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829B08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265BE99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7662C49B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A2A1ED2" w14:textId="44836703" w:rsidR="009170E6" w:rsidRPr="008D2F3F" w:rsidRDefault="009170E6" w:rsidP="00E67B49">
            <w:pPr>
              <w:pStyle w:val="ListParagraph"/>
              <w:numPr>
                <w:ilvl w:val="0"/>
                <w:numId w:val="93"/>
              </w:numPr>
              <w:autoSpaceDE w:val="0"/>
              <w:autoSpaceDN w:val="0"/>
              <w:adjustRightInd w:val="0"/>
              <w:spacing w:after="0" w:line="240" w:lineRule="auto"/>
              <w:ind w:left="288" w:hanging="288"/>
              <w:rPr>
                <w:rFonts w:cs="Calibri"/>
                <w:b/>
                <w:bCs/>
                <w:color w:val="000000" w:themeColor="text1"/>
              </w:rPr>
            </w:pPr>
            <w:r w:rsidRPr="008D2F3F">
              <w:rPr>
                <w:rFonts w:cs="Calibri"/>
                <w:b/>
                <w:bCs/>
                <w:color w:val="000000" w:themeColor="text1"/>
              </w:rPr>
              <w:t xml:space="preserve">The Role of Food in Individual, Family, and Community Health and Well-Being </w:t>
            </w:r>
          </w:p>
        </w:tc>
        <w:tc>
          <w:tcPr>
            <w:tcW w:w="576" w:type="dxa"/>
          </w:tcPr>
          <w:p w14:paraId="3CED4F9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712D32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83C739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22A2BD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6E17AE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333C90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4B4E43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AA412C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37165B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057D5E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4B5D02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DFECB0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2BF65D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3B2E00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048DD69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4F397287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461D68BE" w14:textId="60AACAFA" w:rsidR="009170E6" w:rsidRPr="00386CC2" w:rsidRDefault="009170E6" w:rsidP="008D2F3F">
            <w:pPr>
              <w:pStyle w:val="ListParagraph"/>
              <w:numPr>
                <w:ilvl w:val="0"/>
                <w:numId w:val="103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Knows how to identify the impact of science, technology, engineering, arts, and mathematics (STEAM) on food practices, food availability, and related issues on a global society</w:t>
            </w:r>
          </w:p>
        </w:tc>
        <w:tc>
          <w:tcPr>
            <w:tcW w:w="576" w:type="dxa"/>
          </w:tcPr>
          <w:p w14:paraId="7148135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51BEEE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BA8707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7EFD57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6DCBAE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CFA074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EF5275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DF2656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72920D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FDDE53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EAE8A2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8F5DB1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AE3100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3EA63A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1FE2E0D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1FF62683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69EB7BA8" w14:textId="44759A78" w:rsidR="009170E6" w:rsidRPr="00386CC2" w:rsidRDefault="009170E6" w:rsidP="008D2F3F">
            <w:pPr>
              <w:pStyle w:val="ListParagraph"/>
              <w:numPr>
                <w:ilvl w:val="0"/>
                <w:numId w:val="103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Knows the role food plays in building family and community identity and relationships</w:t>
            </w:r>
          </w:p>
        </w:tc>
        <w:tc>
          <w:tcPr>
            <w:tcW w:w="576" w:type="dxa"/>
          </w:tcPr>
          <w:p w14:paraId="09F3DB5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B323D0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15BCD4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9DFA66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400072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01E3B0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2CB64A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FE1C7E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3BE528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7705FE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D1B10F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26749A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F811E5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77538C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70F45D0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47EFF385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4130436F" w14:textId="16E5C09B" w:rsidR="009170E6" w:rsidRPr="00386CC2" w:rsidRDefault="009170E6" w:rsidP="008D2F3F">
            <w:pPr>
              <w:pStyle w:val="ListParagraph"/>
              <w:numPr>
                <w:ilvl w:val="0"/>
                <w:numId w:val="103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Understands challenges and issues in the food system related to food safety, access and equity, and environmental sustainability</w:t>
            </w:r>
          </w:p>
        </w:tc>
        <w:tc>
          <w:tcPr>
            <w:tcW w:w="576" w:type="dxa"/>
          </w:tcPr>
          <w:p w14:paraId="7397DCF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40552F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B4D8A9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8CB15D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212393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029D7D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049F2F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FFA35A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CEA598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578BDC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4151DD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9266A7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1CF3B4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6213FA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4929F24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278F6637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5B5E22DC" w14:textId="6B6B85AB" w:rsidR="009170E6" w:rsidRPr="00386CC2" w:rsidRDefault="009170E6" w:rsidP="008D2F3F">
            <w:pPr>
              <w:pStyle w:val="ListParagraph"/>
              <w:numPr>
                <w:ilvl w:val="0"/>
                <w:numId w:val="103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Understands how nutrients function within the body</w:t>
            </w:r>
          </w:p>
        </w:tc>
        <w:tc>
          <w:tcPr>
            <w:tcW w:w="576" w:type="dxa"/>
          </w:tcPr>
          <w:p w14:paraId="456C413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50DC48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C392CB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875086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CD0196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66C6BC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86F6A7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554216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7928C6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C20AA9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C3D9A5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25768C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E5A89D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266826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1A66577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7AAD7C70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4351199B" w14:textId="39AA81A1" w:rsidR="009170E6" w:rsidRPr="00386CC2" w:rsidRDefault="009170E6" w:rsidP="008D2F3F">
            <w:pPr>
              <w:pStyle w:val="ListParagraph"/>
              <w:numPr>
                <w:ilvl w:val="0"/>
                <w:numId w:val="103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lastRenderedPageBreak/>
              <w:t>Understands the nutritional needs of individuals when providing food education, including those with special dietary needs, disordered eating conditions, and cultural and religious practices</w:t>
            </w:r>
          </w:p>
        </w:tc>
        <w:tc>
          <w:tcPr>
            <w:tcW w:w="576" w:type="dxa"/>
          </w:tcPr>
          <w:p w14:paraId="1950300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44FDC9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6CDF7A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6A28BF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4E196A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D5E009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A48FB2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CD86C7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5C54AB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CD077F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49739F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898710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B351CB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F9C80E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2095277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13DF69E6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6C8BD364" w14:textId="411A781A" w:rsidR="009170E6" w:rsidRPr="008D2F3F" w:rsidRDefault="009170E6" w:rsidP="00E67B49">
            <w:pPr>
              <w:pStyle w:val="ListParagraph"/>
              <w:numPr>
                <w:ilvl w:val="0"/>
                <w:numId w:val="93"/>
              </w:numPr>
              <w:autoSpaceDE w:val="0"/>
              <w:autoSpaceDN w:val="0"/>
              <w:adjustRightInd w:val="0"/>
              <w:spacing w:after="0" w:line="240" w:lineRule="auto"/>
              <w:ind w:left="288" w:hanging="288"/>
              <w:rPr>
                <w:rFonts w:cs="Calibri"/>
                <w:b/>
                <w:bCs/>
                <w:color w:val="000000" w:themeColor="text1"/>
              </w:rPr>
            </w:pPr>
            <w:r w:rsidRPr="008D2F3F">
              <w:rPr>
                <w:rFonts w:cs="Calibri"/>
                <w:b/>
                <w:bCs/>
                <w:color w:val="000000" w:themeColor="text1"/>
              </w:rPr>
              <w:t>Food Production, Preparation, and Service Procedures</w:t>
            </w:r>
          </w:p>
        </w:tc>
        <w:tc>
          <w:tcPr>
            <w:tcW w:w="576" w:type="dxa"/>
          </w:tcPr>
          <w:p w14:paraId="4B39832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869A20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77989C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CA6BFB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415294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ADCFD7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AF5211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9042FA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0A5C70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2D146D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196695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254D96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C25C66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038F97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4C63B58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3D6ADB35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CEE689A" w14:textId="1339C745" w:rsidR="009170E6" w:rsidRPr="00386CC2" w:rsidRDefault="009170E6" w:rsidP="008D2F3F">
            <w:pPr>
              <w:pStyle w:val="ListParagraph"/>
              <w:numPr>
                <w:ilvl w:val="0"/>
                <w:numId w:val="102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Knows food safety, testing, and sanitation management principles and procedures within the home, food service industry, and manufacturing throughout the food system</w:t>
            </w:r>
          </w:p>
        </w:tc>
        <w:tc>
          <w:tcPr>
            <w:tcW w:w="576" w:type="dxa"/>
          </w:tcPr>
          <w:p w14:paraId="612FEA2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636F77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5BF8E0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0B7A20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FD0462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41F3A6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D114AA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B69C77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4157E5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79D8BB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206459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5A8CF2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81F090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9A9CB2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1E44654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254B374E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47686029" w14:textId="6EB3C628" w:rsidR="009170E6" w:rsidRPr="00386CC2" w:rsidRDefault="009170E6" w:rsidP="008D2F3F">
            <w:pPr>
              <w:pStyle w:val="ListParagraph"/>
              <w:numPr>
                <w:ilvl w:val="0"/>
                <w:numId w:val="102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Knows how to acquire, handle, store, and prepare foods to meet consumer needs</w:t>
            </w:r>
          </w:p>
        </w:tc>
        <w:tc>
          <w:tcPr>
            <w:tcW w:w="576" w:type="dxa"/>
          </w:tcPr>
          <w:p w14:paraId="0A3DF1E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57682D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E871E7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0A9A92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7CC28A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E40211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D42B02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26C632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32444E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174302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1691B8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85189B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B1E225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E18B8D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5785B15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0CE95877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51957CC8" w14:textId="071AB9C7" w:rsidR="009170E6" w:rsidRPr="00386CC2" w:rsidRDefault="009170E6" w:rsidP="008D2F3F">
            <w:pPr>
              <w:pStyle w:val="ListParagraph"/>
              <w:numPr>
                <w:ilvl w:val="0"/>
                <w:numId w:val="102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Knows professional food preparation methods and techniques to produce a variety of safe food products and menu items that meet consumer needs</w:t>
            </w:r>
          </w:p>
        </w:tc>
        <w:tc>
          <w:tcPr>
            <w:tcW w:w="576" w:type="dxa"/>
          </w:tcPr>
          <w:p w14:paraId="6EE0EF8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651027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CD7E6D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1BFC9F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5B4700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63AD89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A950CF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31EA12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919AEC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95234E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1C42F0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E4CE05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647E17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EA18D5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6B806CA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0CFF9B81" w14:textId="77777777" w:rsidTr="00E67B49">
        <w:tblPrEx>
          <w:tblCellMar>
            <w:left w:w="108" w:type="dxa"/>
            <w:right w:w="108" w:type="dxa"/>
          </w:tblCellMar>
        </w:tblPrEx>
        <w:trPr>
          <w:cantSplit/>
          <w:trHeight w:val="944"/>
        </w:trPr>
        <w:tc>
          <w:tcPr>
            <w:tcW w:w="4752" w:type="dxa"/>
          </w:tcPr>
          <w:p w14:paraId="6EF3820D" w14:textId="16F3D621" w:rsidR="009170E6" w:rsidRPr="00386CC2" w:rsidRDefault="009170E6" w:rsidP="008D2F3F">
            <w:pPr>
              <w:pStyle w:val="ListParagraph"/>
              <w:numPr>
                <w:ilvl w:val="0"/>
                <w:numId w:val="102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Knows menu planning and product development techniques that use standardized recipes that meet consumer needs</w:t>
            </w:r>
          </w:p>
        </w:tc>
        <w:tc>
          <w:tcPr>
            <w:tcW w:w="576" w:type="dxa"/>
          </w:tcPr>
          <w:p w14:paraId="0ED12F1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A08AE0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A08CAC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E585A1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E85BCE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BAC2CB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73BBFF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A3F767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FB16F8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50F766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D3D9B9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F86D1B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228158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6CD95E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7FDC1C5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74B7C882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44FD5DC8" w14:textId="4BB72557" w:rsidR="009170E6" w:rsidRPr="008D2F3F" w:rsidRDefault="009170E6" w:rsidP="008D2F3F">
            <w:pPr>
              <w:pStyle w:val="ListParagraph"/>
              <w:numPr>
                <w:ilvl w:val="0"/>
                <w:numId w:val="88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</w:pPr>
            <w:r w:rsidRPr="008D2F3F"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  <w:t>Human Development and Interpersonal Relationships</w:t>
            </w:r>
          </w:p>
        </w:tc>
        <w:tc>
          <w:tcPr>
            <w:tcW w:w="576" w:type="dxa"/>
          </w:tcPr>
          <w:p w14:paraId="4703AB2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2C9EDC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7B3D9B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9B4F79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E8BEE3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93FA0C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908E85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5C5FB7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74DD8D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085195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D2AA30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7BE389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78EA16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5D3838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E699CF9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550F0515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49940B14" w14:textId="30AF41E1" w:rsidR="009170E6" w:rsidRPr="008D2F3F" w:rsidRDefault="009170E6" w:rsidP="00E67B49">
            <w:pPr>
              <w:pStyle w:val="ListParagraph"/>
              <w:numPr>
                <w:ilvl w:val="0"/>
                <w:numId w:val="92"/>
              </w:numPr>
              <w:autoSpaceDE w:val="0"/>
              <w:autoSpaceDN w:val="0"/>
              <w:adjustRightInd w:val="0"/>
              <w:spacing w:after="0" w:line="240" w:lineRule="auto"/>
              <w:ind w:left="288" w:hanging="288"/>
              <w:rPr>
                <w:rFonts w:cs="Calibri"/>
                <w:b/>
                <w:bCs/>
                <w:color w:val="000000" w:themeColor="text1"/>
              </w:rPr>
            </w:pPr>
            <w:r w:rsidRPr="008D2F3F">
              <w:rPr>
                <w:rFonts w:cs="Calibri"/>
                <w:b/>
                <w:bCs/>
                <w:color w:val="000000" w:themeColor="text1"/>
              </w:rPr>
              <w:t>Human Development, Instruction, and Early Childhood Education</w:t>
            </w:r>
          </w:p>
        </w:tc>
        <w:tc>
          <w:tcPr>
            <w:tcW w:w="576" w:type="dxa"/>
          </w:tcPr>
          <w:p w14:paraId="4F79CED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EFFE58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A14DEA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DADB2F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BB847F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7AE719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A48FFE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D8D39E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DF2FA4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D77776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B2C00C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225EC9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3F3309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39B8D3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18421BC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545D8009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3C42E406" w14:textId="2A9E56F8" w:rsidR="009170E6" w:rsidRPr="00386CC2" w:rsidRDefault="009170E6" w:rsidP="008D2F3F">
            <w:pPr>
              <w:pStyle w:val="ListParagraph"/>
              <w:numPr>
                <w:ilvl w:val="0"/>
                <w:numId w:val="101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Understands the principles, practices, and theories of human development across the life span</w:t>
            </w:r>
          </w:p>
        </w:tc>
        <w:tc>
          <w:tcPr>
            <w:tcW w:w="576" w:type="dxa"/>
          </w:tcPr>
          <w:p w14:paraId="6D329B8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984C88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60ED30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1C21BB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EAE1E7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8D36CA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1FD61E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0A2673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15F542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12CDAA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0CC004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D33303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FCE271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2BF8D8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9A4DA74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3D03BEF1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2205C8B1" w14:textId="01C5E133" w:rsidR="009170E6" w:rsidRPr="00386CC2" w:rsidRDefault="009170E6" w:rsidP="008D2F3F">
            <w:pPr>
              <w:pStyle w:val="ListParagraph"/>
              <w:numPr>
                <w:ilvl w:val="0"/>
                <w:numId w:val="101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Understands contextual influences that affect human development</w:t>
            </w:r>
          </w:p>
        </w:tc>
        <w:tc>
          <w:tcPr>
            <w:tcW w:w="576" w:type="dxa"/>
          </w:tcPr>
          <w:p w14:paraId="52F0E59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EA4FA5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A25D58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87E16D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83E9AF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4CC727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2500C8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3FE8EC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7B9724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061771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62285C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572BD4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DD4C13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604FBB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839D095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12A9CB19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53C10315" w14:textId="2755B500" w:rsidR="009170E6" w:rsidRPr="00386CC2" w:rsidRDefault="009170E6" w:rsidP="008D2F3F">
            <w:pPr>
              <w:pStyle w:val="ListParagraph"/>
              <w:numPr>
                <w:ilvl w:val="0"/>
                <w:numId w:val="101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Understands developmentally appropriate practices, playful learning, and alignment with curriculum for early childhood education</w:t>
            </w:r>
          </w:p>
        </w:tc>
        <w:tc>
          <w:tcPr>
            <w:tcW w:w="576" w:type="dxa"/>
          </w:tcPr>
          <w:p w14:paraId="2EA02D2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1F1C41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2FC1DF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D16596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D6FD77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6AA12C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59E28C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F8EB8F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15A22A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9EF915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6A6C2E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690855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159327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5F154B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64CFD9A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1DF8CE3D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16E142DE" w14:textId="236A5DC6" w:rsidR="009170E6" w:rsidRPr="00386CC2" w:rsidRDefault="009170E6" w:rsidP="008D2F3F">
            <w:pPr>
              <w:pStyle w:val="ListParagraph"/>
              <w:numPr>
                <w:ilvl w:val="0"/>
                <w:numId w:val="101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lastRenderedPageBreak/>
              <w:t>Understands how to maintain a safe and healthy learning environment for children to meet their socio-emotional, physical, and cognitive needs</w:t>
            </w:r>
          </w:p>
        </w:tc>
        <w:tc>
          <w:tcPr>
            <w:tcW w:w="576" w:type="dxa"/>
          </w:tcPr>
          <w:p w14:paraId="5ACF0EB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47595E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E044A3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5A0A3A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EB439C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31972E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259686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B05F2A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E3AF15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648ABE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CF7CA4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919092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081B9F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BC848E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DA13EF3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40CEF73E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6D0CCB74" w14:textId="5D3BD9A6" w:rsidR="009170E6" w:rsidRPr="00386CC2" w:rsidRDefault="009170E6" w:rsidP="008D2F3F">
            <w:pPr>
              <w:pStyle w:val="ListParagraph"/>
              <w:numPr>
                <w:ilvl w:val="0"/>
                <w:numId w:val="101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Knows professional practices, standards and techniques related to working and/or building positive relationships with children, their families and communities.</w:t>
            </w:r>
          </w:p>
        </w:tc>
        <w:tc>
          <w:tcPr>
            <w:tcW w:w="576" w:type="dxa"/>
          </w:tcPr>
          <w:p w14:paraId="1EE6246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E0FD95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111A87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D797AC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8682D6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FA2FE6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B07309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DDF723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02D504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56E1C7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C461B0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887BEA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AAAB23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1849B6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74AEF66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164C5751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5EEFE189" w14:textId="55FA0630" w:rsidR="009170E6" w:rsidRPr="008D2F3F" w:rsidRDefault="009170E6" w:rsidP="008D2F3F">
            <w:pPr>
              <w:pStyle w:val="ListParagraph"/>
              <w:numPr>
                <w:ilvl w:val="0"/>
                <w:numId w:val="92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 w:themeColor="text1"/>
              </w:rPr>
            </w:pPr>
            <w:r w:rsidRPr="008D2F3F">
              <w:rPr>
                <w:rFonts w:cs="Calibri"/>
                <w:b/>
                <w:bCs/>
                <w:color w:val="000000" w:themeColor="text1"/>
              </w:rPr>
              <w:t>Parenting and Interpersonal Relationships</w:t>
            </w:r>
          </w:p>
        </w:tc>
        <w:tc>
          <w:tcPr>
            <w:tcW w:w="576" w:type="dxa"/>
          </w:tcPr>
          <w:p w14:paraId="33AC20B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D6F94B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CA9564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7607A6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B447E5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DAF769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F6483E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E24E59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889E12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C8F473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FAC161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7D78B8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30F9AF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8B9047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CED4A68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5683A7BD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9BE889C" w14:textId="177B24B7" w:rsidR="009170E6" w:rsidRPr="00386CC2" w:rsidRDefault="009170E6" w:rsidP="008D2F3F">
            <w:pPr>
              <w:pStyle w:val="ListParagraph"/>
              <w:numPr>
                <w:ilvl w:val="0"/>
                <w:numId w:val="100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Understands the roles and responsibilities of parenting</w:t>
            </w:r>
          </w:p>
        </w:tc>
        <w:tc>
          <w:tcPr>
            <w:tcW w:w="576" w:type="dxa"/>
          </w:tcPr>
          <w:p w14:paraId="6D8B756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A23DB1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C99DA8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562261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15C3CA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A90065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2504DD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DC6F75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50A997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2AE6F8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8F96D3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3DF319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47E558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DA5116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099C767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6AA10FEA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13C6D81A" w14:textId="1F5D0DF6" w:rsidR="009170E6" w:rsidRPr="00386CC2" w:rsidRDefault="009170E6" w:rsidP="008D2F3F">
            <w:pPr>
              <w:pStyle w:val="ListParagraph"/>
              <w:numPr>
                <w:ilvl w:val="0"/>
                <w:numId w:val="100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Understands parenting practices and behaviors that optimize human development to strengthen individuals and families</w:t>
            </w:r>
          </w:p>
        </w:tc>
        <w:tc>
          <w:tcPr>
            <w:tcW w:w="576" w:type="dxa"/>
          </w:tcPr>
          <w:p w14:paraId="4E5D1A2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4C08F7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A4DF2B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B65792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EE58DC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77C14F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E3DC25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2565A4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5D13BD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6F0905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5DE94D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70145F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6E5D53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A32946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174D877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752E8BA3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3FEC772C" w14:textId="1E0D9333" w:rsidR="009170E6" w:rsidRPr="00386CC2" w:rsidRDefault="009170E6" w:rsidP="008D2F3F">
            <w:pPr>
              <w:pStyle w:val="ListParagraph"/>
              <w:numPr>
                <w:ilvl w:val="0"/>
                <w:numId w:val="100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Understands physical, social, emotional, and cognitive factors related to the parenting process including family structures</w:t>
            </w:r>
          </w:p>
        </w:tc>
        <w:tc>
          <w:tcPr>
            <w:tcW w:w="576" w:type="dxa"/>
          </w:tcPr>
          <w:p w14:paraId="6DA4B3C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292404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FB97D7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A0E767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7E2F32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89786D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81CFE9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B5F8C7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B9CB87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65DF4E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D89919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1A447B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660384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45C053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940C766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01EE3A82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15AFE886" w14:textId="429C27BB" w:rsidR="009170E6" w:rsidRPr="00386CC2" w:rsidRDefault="009170E6" w:rsidP="008D2F3F">
            <w:pPr>
              <w:pStyle w:val="ListParagraph"/>
              <w:numPr>
                <w:ilvl w:val="0"/>
                <w:numId w:val="100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Understands characteristics of various types of interpersonal and intrapersonal relationships</w:t>
            </w:r>
          </w:p>
        </w:tc>
        <w:tc>
          <w:tcPr>
            <w:tcW w:w="576" w:type="dxa"/>
          </w:tcPr>
          <w:p w14:paraId="18781D5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30A897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647910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293F01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06DA84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9DE499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FB9375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F8CBB2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4F4A9F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92A8BF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047F43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36FF2D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8C4D3D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1FEBE6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4DA9E0C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6494BD8E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2B47425A" w14:textId="5C199F2D" w:rsidR="009170E6" w:rsidRPr="00386CC2" w:rsidRDefault="009170E6" w:rsidP="008D2F3F">
            <w:pPr>
              <w:pStyle w:val="ListParagraph"/>
              <w:numPr>
                <w:ilvl w:val="0"/>
                <w:numId w:val="100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Knows how to communicate needs and wants to build positive relationships that support individual and family well-being across the life span</w:t>
            </w:r>
          </w:p>
        </w:tc>
        <w:tc>
          <w:tcPr>
            <w:tcW w:w="576" w:type="dxa"/>
          </w:tcPr>
          <w:p w14:paraId="67C9483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FE46EC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97B7BD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14C0C3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D7CF9D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E89638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7BB20C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0E4849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9BFBE6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BF8EAB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751FC4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F48CCE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6E94C8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F28A62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57A6C2D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1CF53AE1" w14:textId="77777777" w:rsidTr="00E67B49">
        <w:tblPrEx>
          <w:tblCellMar>
            <w:left w:w="108" w:type="dxa"/>
            <w:right w:w="108" w:type="dxa"/>
          </w:tblCellMar>
        </w:tblPrEx>
        <w:trPr>
          <w:cantSplit/>
          <w:trHeight w:val="1871"/>
        </w:trPr>
        <w:tc>
          <w:tcPr>
            <w:tcW w:w="4752" w:type="dxa"/>
          </w:tcPr>
          <w:p w14:paraId="3938EE2B" w14:textId="2C31B3EA" w:rsidR="009170E6" w:rsidRPr="00386CC2" w:rsidRDefault="009170E6" w:rsidP="008D2F3F">
            <w:pPr>
              <w:pStyle w:val="ListParagraph"/>
              <w:numPr>
                <w:ilvl w:val="0"/>
                <w:numId w:val="100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Understands effective communication, conflict resolution, and problem-solving strategies within different contexts</w:t>
            </w:r>
          </w:p>
        </w:tc>
        <w:tc>
          <w:tcPr>
            <w:tcW w:w="576" w:type="dxa"/>
          </w:tcPr>
          <w:p w14:paraId="5815AB9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264434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B76C87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6F4B7B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538124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322669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9C59FA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D8B388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104E2A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378A07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5B1209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73C2A8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A37750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C92339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FD0EBDC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3483DFDF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6E0890E" w14:textId="32F193F6" w:rsidR="009170E6" w:rsidRPr="008D2F3F" w:rsidRDefault="009170E6" w:rsidP="008D2F3F">
            <w:pPr>
              <w:pStyle w:val="ListParagraph"/>
              <w:numPr>
                <w:ilvl w:val="0"/>
                <w:numId w:val="88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</w:pPr>
            <w:r w:rsidRPr="008D2F3F"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  <w:lastRenderedPageBreak/>
              <w:t>Housing, Interior Design, Textiles, and Apparel</w:t>
            </w:r>
          </w:p>
        </w:tc>
        <w:tc>
          <w:tcPr>
            <w:tcW w:w="576" w:type="dxa"/>
          </w:tcPr>
          <w:p w14:paraId="6EF6A43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706D2C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BD125C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1A375C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6E9FA0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929DB3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5CBFD2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DBB02F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A6E13F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C00370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F4BFB2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0EF11D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E8D071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355622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DA38074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32E49F15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4230400F" w14:textId="58FDA258" w:rsidR="009170E6" w:rsidRPr="008D2F3F" w:rsidRDefault="009170E6" w:rsidP="008D2F3F">
            <w:pPr>
              <w:pStyle w:val="ListParagraph"/>
              <w:numPr>
                <w:ilvl w:val="0"/>
                <w:numId w:val="91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 w:themeColor="text1"/>
              </w:rPr>
            </w:pPr>
            <w:r w:rsidRPr="008D2F3F">
              <w:rPr>
                <w:rFonts w:cs="Calibri"/>
                <w:b/>
                <w:bCs/>
                <w:color w:val="000000" w:themeColor="text1"/>
              </w:rPr>
              <w:t>Housing and Interior Design</w:t>
            </w:r>
          </w:p>
        </w:tc>
        <w:tc>
          <w:tcPr>
            <w:tcW w:w="576" w:type="dxa"/>
          </w:tcPr>
          <w:p w14:paraId="5016555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3D3E46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2EE5DC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D902F4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F7363A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8C1FC5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4FA822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960D9C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38EA00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19ECB8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3F27B0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866302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35230F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32E5E9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4F05474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4D91F085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7B7BCA1" w14:textId="6A3C31EE" w:rsidR="009170E6" w:rsidRPr="00386CC2" w:rsidRDefault="009170E6" w:rsidP="008D2F3F">
            <w:pPr>
              <w:pStyle w:val="ListParagraph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Is familiar with the role of housing and interior design in individual, family, and community life and well-being</w:t>
            </w:r>
          </w:p>
        </w:tc>
        <w:tc>
          <w:tcPr>
            <w:tcW w:w="576" w:type="dxa"/>
          </w:tcPr>
          <w:p w14:paraId="2ECC115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5C2919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459582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296BBE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BB2BB7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2CED9C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485E32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F679DD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520138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A9B1A7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B53D01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963531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2780EB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2DA8A5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4FA9E25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39CFF39F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2C4FA8D" w14:textId="4FED6532" w:rsidR="009170E6" w:rsidRPr="00386CC2" w:rsidRDefault="009170E6" w:rsidP="008D2F3F">
            <w:pPr>
              <w:pStyle w:val="ListParagraph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Is familiar with  housing and design concepts as they relate to theory, principles, and elements of design and sustainable design</w:t>
            </w:r>
          </w:p>
        </w:tc>
        <w:tc>
          <w:tcPr>
            <w:tcW w:w="576" w:type="dxa"/>
          </w:tcPr>
          <w:p w14:paraId="09CCE41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45628E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86D1A9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CA2BEF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A840F7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75177D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B6F040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CFACF6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CF4295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DE2D6F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25E361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34D371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44846E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3D5C17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A6B19F7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262CB630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9C1DAE6" w14:textId="09D4C8F9" w:rsidR="009170E6" w:rsidRPr="00386CC2" w:rsidRDefault="009170E6" w:rsidP="008D2F3F">
            <w:pPr>
              <w:pStyle w:val="ListParagraph"/>
              <w:numPr>
                <w:ilvl w:val="0"/>
                <w:numId w:val="99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Is familiar with how to consider housing, interior design, and furnishings regarding ecological, historical, socioeconomic, cultural, and global contexts</w:t>
            </w:r>
          </w:p>
        </w:tc>
        <w:tc>
          <w:tcPr>
            <w:tcW w:w="576" w:type="dxa"/>
          </w:tcPr>
          <w:p w14:paraId="1CF795F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1416B5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5C0BCE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E1CD0B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2812AD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0566DA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EBA565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D8E64C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ABCE9B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C5F70B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473144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DDD1FA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7138D2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419E77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0D13D61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3D47952C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1C562455" w14:textId="34050B03" w:rsidR="009170E6" w:rsidRPr="008D2F3F" w:rsidRDefault="009170E6" w:rsidP="008D2F3F">
            <w:pPr>
              <w:pStyle w:val="ListParagraph"/>
              <w:numPr>
                <w:ilvl w:val="0"/>
                <w:numId w:val="91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 w:themeColor="text1"/>
              </w:rPr>
            </w:pPr>
            <w:r w:rsidRPr="008D2F3F">
              <w:rPr>
                <w:rFonts w:cs="Calibri"/>
                <w:b/>
                <w:bCs/>
                <w:color w:val="000000" w:themeColor="text1"/>
              </w:rPr>
              <w:t>Textile and Apparel Skills</w:t>
            </w:r>
          </w:p>
        </w:tc>
        <w:tc>
          <w:tcPr>
            <w:tcW w:w="576" w:type="dxa"/>
          </w:tcPr>
          <w:p w14:paraId="2FBCA30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2C613D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3F3D49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C300C7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A5ACFA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8DD09C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2CC84B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B0C122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92172D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3400BB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B0EEC6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6904C1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8C2EC7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8F54A7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535D560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11844D9B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E3295E4" w14:textId="2254732B" w:rsidR="009170E6" w:rsidRPr="00386CC2" w:rsidRDefault="009170E6" w:rsidP="008D2F3F">
            <w:pPr>
              <w:pStyle w:val="ListParagraph"/>
              <w:numPr>
                <w:ilvl w:val="0"/>
                <w:numId w:val="98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Is familiar with types of fiber and textile products and materials and their appropriate applications</w:t>
            </w:r>
          </w:p>
        </w:tc>
        <w:tc>
          <w:tcPr>
            <w:tcW w:w="576" w:type="dxa"/>
          </w:tcPr>
          <w:p w14:paraId="75AD550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5A3912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F03A9F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A9CD9D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E5E479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1EDBCC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86F21D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A71F3E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0A67A4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DADA05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8ED7D2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9E62C0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E3529D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892261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9CD3C05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5818AA1B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1BA1F938" w14:textId="614FFCF0" w:rsidR="009170E6" w:rsidRPr="00386CC2" w:rsidRDefault="009170E6" w:rsidP="008D2F3F">
            <w:pPr>
              <w:pStyle w:val="ListParagraph"/>
              <w:numPr>
                <w:ilvl w:val="0"/>
                <w:numId w:val="98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Knows basic design and construction skills related to fashion, apparel, and textiles</w:t>
            </w:r>
          </w:p>
        </w:tc>
        <w:tc>
          <w:tcPr>
            <w:tcW w:w="576" w:type="dxa"/>
          </w:tcPr>
          <w:p w14:paraId="2FE29EE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3F5E6C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BA3D76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78B8C9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F9C841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28387D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B004DF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5BC531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4CCD9C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1CB45C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E412D7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579712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EF730A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C131D3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4547BA8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44AE2B6E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4542B1FD" w14:textId="432EA9D6" w:rsidR="009170E6" w:rsidRPr="00386CC2" w:rsidRDefault="009170E6" w:rsidP="008D2F3F">
            <w:pPr>
              <w:pStyle w:val="ListParagraph"/>
              <w:numPr>
                <w:ilvl w:val="0"/>
                <w:numId w:val="98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Knows skills, techniques, and technology needed to produce, alter, or repair fashion, apparel, and textile products</w:t>
            </w:r>
          </w:p>
        </w:tc>
        <w:tc>
          <w:tcPr>
            <w:tcW w:w="576" w:type="dxa"/>
          </w:tcPr>
          <w:p w14:paraId="2AB30B2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1BED11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0696DD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7A7102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F2322C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1F9EB2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BBF469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4038EE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78F215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8FF019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9EBCDE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647C40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A39277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DAB430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E36BAEE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4E7553F4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68C4F53F" w14:textId="72104F0D" w:rsidR="009170E6" w:rsidRPr="008D2F3F" w:rsidRDefault="009170E6" w:rsidP="008D2F3F">
            <w:pPr>
              <w:pStyle w:val="ListParagraph"/>
              <w:numPr>
                <w:ilvl w:val="0"/>
                <w:numId w:val="88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</w:pPr>
            <w:r w:rsidRPr="008D2F3F"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  <w:t>Business Skills Across Career Pathways</w:t>
            </w:r>
          </w:p>
        </w:tc>
        <w:tc>
          <w:tcPr>
            <w:tcW w:w="576" w:type="dxa"/>
          </w:tcPr>
          <w:p w14:paraId="67016D5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CCD962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6070CD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783B14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234B43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AF3013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78192C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0E8142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2595FA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9B65FF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48C0F5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C359EE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01DC80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18F92A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BF9EFE7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0B070515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6229E4C" w14:textId="19EFF526" w:rsidR="009170E6" w:rsidRPr="008D2F3F" w:rsidRDefault="009170E6" w:rsidP="008D2F3F">
            <w:pPr>
              <w:pStyle w:val="ListParagraph"/>
              <w:numPr>
                <w:ilvl w:val="0"/>
                <w:numId w:val="90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 w:themeColor="text1"/>
              </w:rPr>
            </w:pPr>
            <w:r w:rsidRPr="008D2F3F">
              <w:rPr>
                <w:rFonts w:cs="Calibri"/>
                <w:b/>
                <w:bCs/>
                <w:color w:val="000000" w:themeColor="text1"/>
              </w:rPr>
              <w:t>Business Skills Across Career Pathways</w:t>
            </w:r>
          </w:p>
        </w:tc>
        <w:tc>
          <w:tcPr>
            <w:tcW w:w="576" w:type="dxa"/>
          </w:tcPr>
          <w:p w14:paraId="791F773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72E50C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6DCBDA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D656D3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71BA8E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B2A87B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9A6733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19EF41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A074B3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4DE02B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41A9F4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C5DA2F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F40AED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F80969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31F18CA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3101FD2D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275AA84F" w14:textId="1CD30E31" w:rsidR="009170E6" w:rsidRPr="00386CC2" w:rsidRDefault="009170E6" w:rsidP="008D2F3F">
            <w:pPr>
              <w:pStyle w:val="ListParagraph"/>
              <w:numPr>
                <w:ilvl w:val="0"/>
                <w:numId w:val="97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Knows career pathways and entrepreneurial opportunities in family and consumer sciences</w:t>
            </w:r>
          </w:p>
        </w:tc>
        <w:tc>
          <w:tcPr>
            <w:tcW w:w="576" w:type="dxa"/>
          </w:tcPr>
          <w:p w14:paraId="5BF7A29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6251DB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8F1214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595DAE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0FAFE4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7F8915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5EC003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9D0D00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AC9E0D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DC4078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460A07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9F84BA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57ADA0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50BE7C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4C7D34C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6F114A4C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345A76D9" w14:textId="54A771DB" w:rsidR="009170E6" w:rsidRPr="00386CC2" w:rsidRDefault="009170E6" w:rsidP="008D2F3F">
            <w:pPr>
              <w:pStyle w:val="ListParagraph"/>
              <w:numPr>
                <w:ilvl w:val="0"/>
                <w:numId w:val="97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lastRenderedPageBreak/>
              <w:t>Knows how to integrate managerial skills, leadership skills, and ethical practices in order to optimize business objectives, employee well-being, and customer satisfaction</w:t>
            </w:r>
          </w:p>
        </w:tc>
        <w:tc>
          <w:tcPr>
            <w:tcW w:w="576" w:type="dxa"/>
          </w:tcPr>
          <w:p w14:paraId="0D8E31F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31F56A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44C058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37DFDF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384BD5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661109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4C75EF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F92A38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797AF8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134DCA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402B98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7936FD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E366D1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904BB7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5998F0B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4F691E4B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55C3362" w14:textId="7036451D" w:rsidR="009170E6" w:rsidRPr="00386CC2" w:rsidRDefault="009170E6" w:rsidP="008D2F3F">
            <w:pPr>
              <w:pStyle w:val="ListParagraph"/>
              <w:numPr>
                <w:ilvl w:val="0"/>
                <w:numId w:val="97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Understands components of quality customer service within the context of related career pathways</w:t>
            </w:r>
          </w:p>
        </w:tc>
        <w:tc>
          <w:tcPr>
            <w:tcW w:w="576" w:type="dxa"/>
          </w:tcPr>
          <w:p w14:paraId="3D2BEE2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95B0BF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4E670A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77D58F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EC9E2F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214767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611AC8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F1506E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4B6541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1C4A23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F8EEF3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97CF54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9DA001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B41D8F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82CF2BD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2A6A03F8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EBBF0BA" w14:textId="7BAD109D" w:rsidR="009170E6" w:rsidRPr="00386CC2" w:rsidRDefault="009170E6" w:rsidP="008D2F3F">
            <w:pPr>
              <w:pStyle w:val="ListParagraph"/>
              <w:numPr>
                <w:ilvl w:val="0"/>
                <w:numId w:val="97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Is familiar with how to manage human resources within the FCS career pathways to achieve goals and objectives (e.g., recruiting, interviewing, selecting, hiring, and terminating employees)</w:t>
            </w:r>
          </w:p>
        </w:tc>
        <w:tc>
          <w:tcPr>
            <w:tcW w:w="576" w:type="dxa"/>
          </w:tcPr>
          <w:p w14:paraId="5B0EBC0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F4F413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E84AB9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2B6F7C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04C4AF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9E485A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EE819A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92E116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75E67E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BC51C6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3DE7AB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915E71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850255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5B46FD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63355A8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05E8F5E0" w14:textId="77777777" w:rsidTr="00E67B49">
        <w:tblPrEx>
          <w:tblCellMar>
            <w:left w:w="108" w:type="dxa"/>
            <w:right w:w="108" w:type="dxa"/>
          </w:tblCellMar>
        </w:tblPrEx>
        <w:trPr>
          <w:cantSplit/>
          <w:trHeight w:val="863"/>
        </w:trPr>
        <w:tc>
          <w:tcPr>
            <w:tcW w:w="4752" w:type="dxa"/>
          </w:tcPr>
          <w:p w14:paraId="40271756" w14:textId="5DFC7470" w:rsidR="009170E6" w:rsidRPr="00386CC2" w:rsidRDefault="009170E6" w:rsidP="008D2F3F">
            <w:pPr>
              <w:pStyle w:val="ListParagraph"/>
              <w:numPr>
                <w:ilvl w:val="0"/>
                <w:numId w:val="97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Knows procedures that promote safety, security, and sustainability within the context of related career pathways</w:t>
            </w:r>
          </w:p>
        </w:tc>
        <w:tc>
          <w:tcPr>
            <w:tcW w:w="576" w:type="dxa"/>
          </w:tcPr>
          <w:p w14:paraId="36B71AB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9884AC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CA9708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B4F131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39CDCD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3D0B20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84B219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55496A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923E3E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0EBC67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02A05D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72E186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E6B6D2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A47586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E17E640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6C5D51F6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552D56EF" w14:textId="154417CD" w:rsidR="009170E6" w:rsidRPr="008D2F3F" w:rsidRDefault="009170E6" w:rsidP="008D2F3F">
            <w:pPr>
              <w:pStyle w:val="ListParagraph"/>
              <w:numPr>
                <w:ilvl w:val="0"/>
                <w:numId w:val="88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</w:pPr>
            <w:r w:rsidRPr="008D2F3F">
              <w:rPr>
                <w:rFonts w:cs="Calibri"/>
                <w:b/>
                <w:bCs/>
                <w:color w:val="2F5496" w:themeColor="accent5" w:themeShade="BF"/>
                <w:sz w:val="24"/>
                <w:szCs w:val="24"/>
              </w:rPr>
              <w:t>Professional Teaching Practices</w:t>
            </w:r>
          </w:p>
        </w:tc>
        <w:tc>
          <w:tcPr>
            <w:tcW w:w="576" w:type="dxa"/>
          </w:tcPr>
          <w:p w14:paraId="476CF06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94EA61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947571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0E4DBC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6D14E7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6BD1DC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02B30C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3FA4C6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452FC8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EAE330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BE8156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189BA2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BB74AC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1BB86C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22DA69B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7D2F9617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531E3969" w14:textId="22980532" w:rsidR="009170E6" w:rsidRPr="008D2F3F" w:rsidRDefault="009170E6" w:rsidP="008D2F3F">
            <w:pPr>
              <w:pStyle w:val="ListParagraph"/>
              <w:numPr>
                <w:ilvl w:val="0"/>
                <w:numId w:val="89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 w:themeColor="text1"/>
              </w:rPr>
            </w:pPr>
            <w:r w:rsidRPr="008D2F3F">
              <w:rPr>
                <w:rFonts w:cs="Calibri"/>
                <w:b/>
                <w:bCs/>
                <w:color w:val="000000" w:themeColor="text1"/>
              </w:rPr>
              <w:t>Curriculum and Instruction</w:t>
            </w:r>
          </w:p>
        </w:tc>
        <w:tc>
          <w:tcPr>
            <w:tcW w:w="576" w:type="dxa"/>
          </w:tcPr>
          <w:p w14:paraId="498D527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DA1EA4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7A5D5C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007E6C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A2E0B5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37592F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0932A4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8CAA47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114309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E97E6A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478912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065C2A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AE9B56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2E0C20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3805451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4B49CAAA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259DFB6D" w14:textId="67D431E9" w:rsidR="009170E6" w:rsidRPr="00386CC2" w:rsidRDefault="009170E6" w:rsidP="008D2F3F">
            <w:pPr>
              <w:pStyle w:val="ListParagraph"/>
              <w:numPr>
                <w:ilvl w:val="0"/>
                <w:numId w:val="96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Is familiar with how the FCS Body of Knowledge and the American Association of Family &amp; Consumer Sciences Code of Ethics frame professional practice in family and consumer sciences education</w:t>
            </w:r>
          </w:p>
        </w:tc>
        <w:tc>
          <w:tcPr>
            <w:tcW w:w="576" w:type="dxa"/>
          </w:tcPr>
          <w:p w14:paraId="38C33CD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502FA4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E4913C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48938F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F5A92D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0BF8C9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F81FC2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8B29EC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782573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E58BCC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D4F42C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4C1014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B5B548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9C7181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5F4CC2D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38194E74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68F0C062" w14:textId="36C7C343" w:rsidR="009170E6" w:rsidRPr="00386CC2" w:rsidRDefault="009170E6" w:rsidP="008D2F3F">
            <w:pPr>
              <w:pStyle w:val="ListParagraph"/>
              <w:numPr>
                <w:ilvl w:val="0"/>
                <w:numId w:val="96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Is familiar with how to relate philosophical perspectives of family and consumer sciences and career and technical education to current and future professional practice (recruitment, mentoring, and ongoing professional development)</w:t>
            </w:r>
          </w:p>
        </w:tc>
        <w:tc>
          <w:tcPr>
            <w:tcW w:w="576" w:type="dxa"/>
          </w:tcPr>
          <w:p w14:paraId="77116DA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2A7A74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4C86CD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80524B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85D5BF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09CE48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DF7B67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31F6EF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7F09FA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529535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D6ECE4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EEC50E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AE9C42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517ED2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1F1E636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6EDEA011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3DE391C2" w14:textId="6D066996" w:rsidR="009170E6" w:rsidRPr="00386CC2" w:rsidRDefault="009170E6" w:rsidP="008D2F3F">
            <w:pPr>
              <w:pStyle w:val="ListParagraph"/>
              <w:numPr>
                <w:ilvl w:val="0"/>
                <w:numId w:val="96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lastRenderedPageBreak/>
              <w:t>Understands how to integrate the FCS Body of Knowledge through curriculum development and/or instructional planning</w:t>
            </w:r>
          </w:p>
        </w:tc>
        <w:tc>
          <w:tcPr>
            <w:tcW w:w="576" w:type="dxa"/>
          </w:tcPr>
          <w:p w14:paraId="5E5B933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A2CB49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018395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C5C21C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587EBF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A73359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0DB04A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D4E094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5C6D2B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78F96B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A95E6A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3BDD43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483AD2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A979E1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597E2A5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5545DE49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6DAF9AFE" w14:textId="39635584" w:rsidR="009170E6" w:rsidRPr="00386CC2" w:rsidRDefault="009170E6" w:rsidP="008D2F3F">
            <w:pPr>
              <w:pStyle w:val="ListParagraph"/>
              <w:numPr>
                <w:ilvl w:val="0"/>
                <w:numId w:val="96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Understands how to develop curricula and instructional planning that address the integrative content, recurring concerns, and evolving family, consumer, career, and community issues</w:t>
            </w:r>
          </w:p>
        </w:tc>
        <w:tc>
          <w:tcPr>
            <w:tcW w:w="576" w:type="dxa"/>
          </w:tcPr>
          <w:p w14:paraId="04D9F4F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8986B5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A5AFC3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F8A9D6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3C44C1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CA7A42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6518D4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1A5316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9655C7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0991A7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C995FB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2F9951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BD9A61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7C616B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562AAF9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2DEEFC27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46D6976" w14:textId="390BC687" w:rsidR="009170E6" w:rsidRPr="00386CC2" w:rsidRDefault="009170E6" w:rsidP="008D2F3F">
            <w:pPr>
              <w:pStyle w:val="ListParagraph"/>
              <w:numPr>
                <w:ilvl w:val="0"/>
                <w:numId w:val="96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Understands how to integrate family and consumer sciences content and grade-level core academic standards</w:t>
            </w:r>
          </w:p>
        </w:tc>
        <w:tc>
          <w:tcPr>
            <w:tcW w:w="576" w:type="dxa"/>
          </w:tcPr>
          <w:p w14:paraId="2473D6F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B0BA35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8853A7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A217BA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1911F3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76661C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DC129D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66EF95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A606F7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0A0576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24524D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1A2341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6B4A80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B9FCAD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C34BACD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27F80F9C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444C280E" w14:textId="09CFE3FD" w:rsidR="009170E6" w:rsidRPr="00386CC2" w:rsidRDefault="009170E6" w:rsidP="008D2F3F">
            <w:pPr>
              <w:pStyle w:val="ListParagraph"/>
              <w:numPr>
                <w:ilvl w:val="0"/>
                <w:numId w:val="96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Understands and applies the integrative nature of family and consumer sciences content</w:t>
            </w:r>
          </w:p>
        </w:tc>
        <w:tc>
          <w:tcPr>
            <w:tcW w:w="576" w:type="dxa"/>
          </w:tcPr>
          <w:p w14:paraId="38A96A4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65F847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96A363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AAF3D3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FCC414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9F0C93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562F71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0AE70E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F2EC45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02FC0D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3067DA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B105A2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D601B4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B03761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ED54D02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3E1A1FC8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27B8AE4" w14:textId="076A1B6F" w:rsidR="009170E6" w:rsidRPr="00386CC2" w:rsidRDefault="009170E6" w:rsidP="008D2F3F">
            <w:pPr>
              <w:pStyle w:val="ListParagraph"/>
              <w:numPr>
                <w:ilvl w:val="0"/>
                <w:numId w:val="96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Understands how to employ family and consumer sciences classroom- and lab-management strategies that use resources responsibly and support a safe, culturally responsive, and accessible learning environment</w:t>
            </w:r>
          </w:p>
        </w:tc>
        <w:tc>
          <w:tcPr>
            <w:tcW w:w="576" w:type="dxa"/>
          </w:tcPr>
          <w:p w14:paraId="088C480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8B3663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566397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DB7FF2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6C50C8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07DA2A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ED6C3A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01DB53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EBDD20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32E2DB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D9D3E1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463347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CE0CA1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6B4CC4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10DEBC0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15F2786F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B421F64" w14:textId="0CAB1F7C" w:rsidR="009170E6" w:rsidRPr="00386CC2" w:rsidRDefault="009170E6" w:rsidP="008D2F3F">
            <w:pPr>
              <w:pStyle w:val="ListParagraph"/>
              <w:numPr>
                <w:ilvl w:val="0"/>
                <w:numId w:val="96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Knows how to create an inclusive learning environment where students apply critical literacy to improve individuals, families, and communities (e.g., action research, service learning, problem-based learning)</w:t>
            </w:r>
          </w:p>
        </w:tc>
        <w:tc>
          <w:tcPr>
            <w:tcW w:w="576" w:type="dxa"/>
          </w:tcPr>
          <w:p w14:paraId="02BAE9B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7A5CA2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E4939D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A3D181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4D2178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ADD627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A1779E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1AD34E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CD2E6B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1E9FD2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8A1B8F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F4239A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AAB2FB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45223B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E322CED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63E74E03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12030960" w14:textId="1BE38754" w:rsidR="009170E6" w:rsidRPr="00386CC2" w:rsidRDefault="009170E6" w:rsidP="008D2F3F">
            <w:pPr>
              <w:pStyle w:val="ListParagraph"/>
              <w:numPr>
                <w:ilvl w:val="0"/>
                <w:numId w:val="96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Knows how to use a variety of authentic assessment techniques to gather and evaluate data to improve student learning</w:t>
            </w:r>
          </w:p>
        </w:tc>
        <w:tc>
          <w:tcPr>
            <w:tcW w:w="576" w:type="dxa"/>
          </w:tcPr>
          <w:p w14:paraId="198B738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5DCD39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3AE533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1BB85D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20AD55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4A80A1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D9885F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F597FD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789829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164AD6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E5C551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739B1B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B64A40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EF6ABB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826646C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71E75834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3BA8AD92" w14:textId="39FF9B85" w:rsidR="009170E6" w:rsidRPr="00386CC2" w:rsidRDefault="009170E6" w:rsidP="008D2F3F">
            <w:pPr>
              <w:pStyle w:val="ListParagraph"/>
              <w:numPr>
                <w:ilvl w:val="0"/>
                <w:numId w:val="96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lastRenderedPageBreak/>
              <w:t>Knows how to use data (e.g., student achievement data, Perkins performance indicators, research, labor market info) for program improvements (</w:t>
            </w:r>
            <w:r w:rsidR="00E67B49" w:rsidRPr="007851E5">
              <w:t>e.g.,</w:t>
            </w:r>
            <w:r w:rsidRPr="007851E5">
              <w:t xml:space="preserve"> professional learning communities, professional conferences, district advisory council, FCCLA) reflective of the FCS Body of Knowledge.</w:t>
            </w:r>
          </w:p>
        </w:tc>
        <w:tc>
          <w:tcPr>
            <w:tcW w:w="576" w:type="dxa"/>
          </w:tcPr>
          <w:p w14:paraId="511783C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E26EC3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640D70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0868B6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49EB00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6D4E76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0BEF37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88F4F9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CEDE7A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DDD61C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0FE488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631F09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4E685A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AA21A2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7D14240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55EF5BA1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532FC39E" w14:textId="17A67A7B" w:rsidR="009170E6" w:rsidRPr="008D2F3F" w:rsidRDefault="009170E6" w:rsidP="008D2F3F">
            <w:pPr>
              <w:pStyle w:val="ListParagraph"/>
              <w:numPr>
                <w:ilvl w:val="0"/>
                <w:numId w:val="89"/>
              </w:num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bCs/>
                <w:color w:val="000000" w:themeColor="text1"/>
              </w:rPr>
            </w:pPr>
            <w:r w:rsidRPr="008D2F3F">
              <w:rPr>
                <w:rFonts w:cs="Calibri"/>
                <w:b/>
                <w:bCs/>
                <w:color w:val="000000" w:themeColor="text1"/>
              </w:rPr>
              <w:t>Laboratory Management</w:t>
            </w:r>
          </w:p>
        </w:tc>
        <w:tc>
          <w:tcPr>
            <w:tcW w:w="576" w:type="dxa"/>
          </w:tcPr>
          <w:p w14:paraId="6A7060A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43817B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6F1D04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5CFC15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E39952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21CC65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4F3215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E53307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8773CF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16AB39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579466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88DE7D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704A23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7D0C44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F074BAE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7235793A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5A9B0E6C" w14:textId="528B95C1" w:rsidR="009170E6" w:rsidRPr="00386CC2" w:rsidRDefault="009170E6" w:rsidP="008D2F3F">
            <w:pPr>
              <w:pStyle w:val="ListParagraph"/>
              <w:numPr>
                <w:ilvl w:val="0"/>
                <w:numId w:val="95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 xml:space="preserve">Knows how to plan, organize, and maintain an efficient and safe environment in the laboratory. </w:t>
            </w:r>
          </w:p>
        </w:tc>
        <w:tc>
          <w:tcPr>
            <w:tcW w:w="576" w:type="dxa"/>
          </w:tcPr>
          <w:p w14:paraId="0985246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3D2046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AFF580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0E0ED5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FFF0D6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6B23C1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EB88BE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8DB403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E3BFD3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E6CE7B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3012F3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F7C45F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D95D6E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862F7A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7C45673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6D6258E9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0878A527" w14:textId="289ABFFA" w:rsidR="009170E6" w:rsidRPr="00386CC2" w:rsidRDefault="009170E6" w:rsidP="008D2F3F">
            <w:pPr>
              <w:pStyle w:val="ListParagraph"/>
              <w:numPr>
                <w:ilvl w:val="0"/>
                <w:numId w:val="95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Understands procedures to acquire, take inventory, replenish, and prevent loss of laboratory supplies, tools, and equipment (e.g., purchasing policies, asset management, the role of bookkeeper, equipment, and material disposal).</w:t>
            </w:r>
          </w:p>
        </w:tc>
        <w:tc>
          <w:tcPr>
            <w:tcW w:w="576" w:type="dxa"/>
          </w:tcPr>
          <w:p w14:paraId="17647F0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56A937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4A877E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E0D995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ABF603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ADAE2C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A3A494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91AEF8E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964F99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1C8225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5DA79EA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983C7B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F91C32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5F8527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280419F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3397B943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70F9CEEA" w14:textId="2A0D89AB" w:rsidR="009170E6" w:rsidRPr="00386CC2" w:rsidRDefault="009170E6" w:rsidP="008D2F3F">
            <w:pPr>
              <w:pStyle w:val="ListParagraph"/>
              <w:numPr>
                <w:ilvl w:val="0"/>
                <w:numId w:val="95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Understands how to implement, model, and assess appropriate health, safety, sanitation, and sustainability practices based on current, industry-relevant standards</w:t>
            </w:r>
          </w:p>
        </w:tc>
        <w:tc>
          <w:tcPr>
            <w:tcW w:w="576" w:type="dxa"/>
          </w:tcPr>
          <w:p w14:paraId="3A83D2F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E41B74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A2125A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4AEC2C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F73F65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EBEF0A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E2215B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CA82DC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AF00CE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62B87A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EFF0E8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9DDC94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C7FA06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7387F2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D73EEAA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4EFCF716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5EAB2072" w14:textId="32D473CF" w:rsidR="009170E6" w:rsidRPr="00386CC2" w:rsidRDefault="009170E6" w:rsidP="008D2F3F">
            <w:pPr>
              <w:pStyle w:val="ListParagraph"/>
              <w:numPr>
                <w:ilvl w:val="0"/>
                <w:numId w:val="95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Understands how to designs labs that allow students to apply and reflect on what they have learned in the classroom within real-world settings</w:t>
            </w:r>
          </w:p>
        </w:tc>
        <w:tc>
          <w:tcPr>
            <w:tcW w:w="576" w:type="dxa"/>
          </w:tcPr>
          <w:p w14:paraId="66089ED6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3C2676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4050D2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0D6FA1F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2464662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D07169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3FB45E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9B6541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2C5AD2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490C27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080BDB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5FA428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CD758B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C7231D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43EF50D6" w14:textId="77777777" w:rsidR="009170E6" w:rsidRPr="00386CC2" w:rsidRDefault="009170E6" w:rsidP="009170E6">
            <w:pPr>
              <w:spacing w:after="0"/>
            </w:pPr>
          </w:p>
        </w:tc>
      </w:tr>
      <w:tr w:rsidR="009170E6" w:rsidRPr="00386CC2" w14:paraId="7A95AD96" w14:textId="77777777" w:rsidTr="000415CB">
        <w:tblPrEx>
          <w:tblCellMar>
            <w:left w:w="108" w:type="dxa"/>
            <w:right w:w="108" w:type="dxa"/>
          </w:tblCellMar>
        </w:tblPrEx>
        <w:trPr>
          <w:cantSplit/>
          <w:trHeight w:val="395"/>
        </w:trPr>
        <w:tc>
          <w:tcPr>
            <w:tcW w:w="4752" w:type="dxa"/>
          </w:tcPr>
          <w:p w14:paraId="599FDC8F" w14:textId="13CBFAB8" w:rsidR="009170E6" w:rsidRPr="00386CC2" w:rsidRDefault="009170E6" w:rsidP="008D2F3F">
            <w:pPr>
              <w:pStyle w:val="ListParagraph"/>
              <w:numPr>
                <w:ilvl w:val="0"/>
                <w:numId w:val="95"/>
              </w:numPr>
              <w:autoSpaceDE w:val="0"/>
              <w:autoSpaceDN w:val="0"/>
              <w:adjustRightInd w:val="0"/>
              <w:spacing w:after="0" w:line="240" w:lineRule="auto"/>
            </w:pPr>
            <w:r w:rsidRPr="007851E5">
              <w:t>Understands how to assess group dynamics, protocol adherence, and lab production, as aligned to the FCS curriculum</w:t>
            </w:r>
          </w:p>
        </w:tc>
        <w:tc>
          <w:tcPr>
            <w:tcW w:w="576" w:type="dxa"/>
          </w:tcPr>
          <w:p w14:paraId="64DD446C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796C15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D842C3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2A09B90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67CA088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7627443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B71D943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9A8B7FB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18A6ED74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6F049BD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5B49C641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38478959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2B6CFE17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0F5C7B45" w14:textId="77777777" w:rsidR="009170E6" w:rsidRPr="00386CC2" w:rsidRDefault="009170E6" w:rsidP="009170E6">
            <w:pPr>
              <w:spacing w:after="0"/>
            </w:pPr>
          </w:p>
        </w:tc>
        <w:tc>
          <w:tcPr>
            <w:tcW w:w="576" w:type="dxa"/>
          </w:tcPr>
          <w:p w14:paraId="69F1C168" w14:textId="77777777" w:rsidR="009170E6" w:rsidRPr="00386CC2" w:rsidRDefault="009170E6" w:rsidP="009170E6">
            <w:pPr>
              <w:spacing w:after="0"/>
            </w:pPr>
          </w:p>
        </w:tc>
      </w:tr>
    </w:tbl>
    <w:p w14:paraId="104BB46B" w14:textId="77777777" w:rsidR="006D0E58" w:rsidRDefault="006D0E58"/>
    <w:sectPr w:rsidR="006D0E58" w:rsidSect="00E67B49">
      <w:headerReference w:type="default" r:id="rId11"/>
      <w:footerReference w:type="default" r:id="rId12"/>
      <w:pgSz w:w="15840" w:h="12240" w:orient="landscape"/>
      <w:pgMar w:top="1728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15DC9" w14:textId="77777777" w:rsidR="00D9719C" w:rsidRDefault="00D9719C">
      <w:pPr>
        <w:spacing w:after="0" w:line="240" w:lineRule="auto"/>
      </w:pPr>
      <w:r>
        <w:separator/>
      </w:r>
    </w:p>
  </w:endnote>
  <w:endnote w:type="continuationSeparator" w:id="0">
    <w:p w14:paraId="3AB68117" w14:textId="77777777" w:rsidR="00D9719C" w:rsidRDefault="00D97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Segoe UI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F9510" w14:textId="4F933224" w:rsidR="0094506F" w:rsidRPr="00FA4DAA" w:rsidRDefault="0094506F" w:rsidP="00FA4DAA">
    <w:pPr>
      <w:pStyle w:val="Footer"/>
      <w:spacing w:after="0"/>
      <w:rPr>
        <w:sz w:val="16"/>
      </w:rPr>
    </w:pPr>
    <w:r w:rsidRPr="00E15F3B">
      <w:rPr>
        <w:sz w:val="16"/>
      </w:rPr>
      <w:t>Copyright © 20</w:t>
    </w:r>
    <w:r w:rsidR="005D6DDC">
      <w:rPr>
        <w:sz w:val="16"/>
      </w:rPr>
      <w:t>2</w:t>
    </w:r>
    <w:r w:rsidR="008D2F3F">
      <w:rPr>
        <w:sz w:val="16"/>
      </w:rPr>
      <w:t>4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86D09" w14:textId="77777777" w:rsidR="00D9719C" w:rsidRDefault="00D9719C">
      <w:pPr>
        <w:spacing w:after="0" w:line="240" w:lineRule="auto"/>
      </w:pPr>
      <w:r>
        <w:separator/>
      </w:r>
    </w:p>
  </w:footnote>
  <w:footnote w:type="continuationSeparator" w:id="0">
    <w:p w14:paraId="689C70A7" w14:textId="77777777" w:rsidR="00D9719C" w:rsidRDefault="00D97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EE9B2" w14:textId="16516619" w:rsidR="0094506F" w:rsidRPr="003B1CF2" w:rsidRDefault="0094506F" w:rsidP="0094506F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9AB6029" wp14:editId="3E94F00B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75A80C" w14:textId="77777777" w:rsidR="0094506F" w:rsidRDefault="0094506F" w:rsidP="0094506F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2564F7">
                            <w:rPr>
                              <w:noProof/>
                            </w:rPr>
                            <w:t>21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9AB6029"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E586QEAALcDAAAOAAAAZHJzL2Uyb0RvYy54bWysU9uO0zAQfUfiHyy/07RhKbtR09WqqyKk&#10;5SItfIDjOBfheMyM26R8PWP3shW8IfJgzYzt4zlnTlb302DF3iD14Eq5mM2lME5D3bu2lN+/bd/c&#10;SkFBuVpZcKaUB0Pyfv361Wr0hcmhA1sbFAziqBh9KbsQfJFlpDszKJqBN443G8BBBU6xzWpUI6MP&#10;Nsvn82U2AtYeQRsirj4eN+U64TeN0eFL05AJwpaSewtpxbRWcc3WK1W0qHzX61Mb6h+6GFTv+NEL&#10;1KMKSuyw/wtq6DUCQRNmGoYMmqbXJnFgNov5H2yeO+VN4sLikL/IRP8PVn/eP/uvGFsn/wT6BwkH&#10;m0651jwgwtgZVfNziyhUNnoqLhdiQnxVVOMnqHm0ahcgaTA1OERAZiemJPXhIrWZgtBcvM3zuyUP&#10;RPPW27tlfpNGkanifNkjhQ8GBhGDUiJPMoGr/ROF2IwqzkdS82D7ettbmxJsq41FsVc89W36Uv/M&#10;8fqYdfGwg3jtiBgriWUkFj1ERZiqiTdjWEF9YL4IRxex6znoAH9JMbKDSkk/dwqNFPajY82i3VJw&#10;8+59zgmeq9V1VTnNEKUMUhzDTTjac+exbzt+YZF4k39gfbd94v7SzalfdkeS5OTkaL/rPJ16+d/W&#10;vwEAAP//AwBQSwMEFAAGAAgAAAAhAIcyM2reAAAACAEAAA8AAABkcnMvZG93bnJldi54bWxMj81O&#10;wzAQhO9IvIO1SNyo0wQlbcimgkocOCBB+Tm78ZJE2OsodpPw9rgnOI5mNPNNtVusERONvneMsF4l&#10;IIgbp3tuEd7fHm82IHxQrJVxTAg/5GFXX15UqtRu5leaDqEVsYR9qRC6EIZSSt90ZJVfuYE4el9u&#10;tCpEObZSj2qO5dbINElyaVXPcaFTA+07ar4PJ4uwZC/7ZJ4+Psf8acPb4sE8c2oQr6+W+zsQgZbw&#10;F4YzfkSHOjId3Ym1FwYhHgkIaXFbgDjb6TYHcUTIsmINsq7k/wP1LwAAAP//AwBQSwECLQAUAAYA&#10;CAAAACEAtoM4kv4AAADhAQAAEwAAAAAAAAAAAAAAAAAAAAAAW0NvbnRlbnRfVHlwZXNdLnhtbFBL&#10;AQItABQABgAIAAAAIQA4/SH/1gAAAJQBAAALAAAAAAAAAAAAAAAAAC8BAABfcmVscy8ucmVsc1BL&#10;AQItABQABgAIAAAAIQC9EE586QEAALcDAAAOAAAAAAAAAAAAAAAAAC4CAABkcnMvZTJvRG9jLnht&#10;bFBLAQItABQABgAIAAAAIQCHMjNq3gAAAAgBAAAPAAAAAAAAAAAAAAAAAEMEAABkcnMvZG93bnJl&#10;di54bWxQSwUGAAAAAAQABADzAAAATgUAAAAA&#10;" o:allowincell="f" stroked="f">
              <v:textbox style="mso-fit-shape-to-text:t" inset="0,,0">
                <w:txbxContent>
                  <w:p w14:paraId="1875A80C" w14:textId="77777777" w:rsidR="0094506F" w:rsidRDefault="0094506F" w:rsidP="0094506F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2564F7">
                      <w:rPr>
                        <w:noProof/>
                      </w:rPr>
                      <w:t>21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AA54D6">
      <w:rPr>
        <w:noProof/>
      </w:rPr>
      <w:drawing>
        <wp:inline distT="0" distB="0" distL="0" distR="0" wp14:anchorId="3507E04C" wp14:editId="0A349B5B">
          <wp:extent cx="1120775" cy="340360"/>
          <wp:effectExtent l="0" t="0" r="3175" b="2540"/>
          <wp:docPr id="1" name="Picture 1" descr="A blue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blue and white logo&#10;&#10;Description automatically generated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846"/>
                  <a:stretch/>
                </pic:blipFill>
                <pic:spPr bwMode="auto">
                  <a:xfrm>
                    <a:off x="0" y="0"/>
                    <a:ext cx="1120775" cy="3403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sz w:val="28"/>
        <w:szCs w:val="28"/>
      </w:rPr>
      <w:tab/>
    </w:r>
    <w:r w:rsidRPr="00BA779F">
      <w:rPr>
        <w:rFonts w:ascii="Arial" w:hAnsi="Arial" w:cs="Arial"/>
        <w:b/>
        <w:i/>
        <w:sz w:val="28"/>
        <w:szCs w:val="28"/>
      </w:rPr>
      <w:t>Praxis</w:t>
    </w:r>
    <w:r w:rsidRPr="00BA779F">
      <w:rPr>
        <w:rFonts w:ascii="Arial" w:hAnsi="Arial" w:cs="Arial"/>
        <w:b/>
        <w:sz w:val="28"/>
        <w:szCs w:val="28"/>
        <w:vertAlign w:val="superscript"/>
      </w:rPr>
      <w:t>®</w:t>
    </w:r>
    <w:r w:rsidRPr="00BA779F">
      <w:rPr>
        <w:rFonts w:ascii="Arial" w:hAnsi="Arial" w:cs="Arial"/>
        <w:b/>
        <w:sz w:val="28"/>
        <w:szCs w:val="28"/>
      </w:rPr>
      <w:t xml:space="preserve"> </w:t>
    </w:r>
    <w:r w:rsidR="00A9187E">
      <w:rPr>
        <w:rFonts w:ascii="Arial" w:hAnsi="Arial" w:cs="Arial"/>
        <w:b/>
        <w:sz w:val="28"/>
        <w:szCs w:val="28"/>
      </w:rPr>
      <w:t>Family and Consumer Science</w:t>
    </w:r>
    <w:r w:rsidR="0061691C" w:rsidRPr="0061691C">
      <w:rPr>
        <w:rFonts w:ascii="Arial" w:hAnsi="Arial" w:cs="Arial"/>
        <w:b/>
        <w:sz w:val="28"/>
        <w:szCs w:val="28"/>
      </w:rPr>
      <w:t xml:space="preserve"> </w:t>
    </w:r>
    <w:r w:rsidR="009F765D">
      <w:rPr>
        <w:rFonts w:ascii="Arial" w:hAnsi="Arial" w:cs="Arial"/>
        <w:b/>
        <w:sz w:val="28"/>
        <w:szCs w:val="28"/>
      </w:rPr>
      <w:t>(</w:t>
    </w:r>
    <w:r w:rsidR="005275A6">
      <w:rPr>
        <w:rFonts w:ascii="Arial" w:hAnsi="Arial" w:cs="Arial"/>
        <w:b/>
        <w:sz w:val="28"/>
        <w:szCs w:val="28"/>
      </w:rPr>
      <w:t>5</w:t>
    </w:r>
    <w:r w:rsidR="00A9187E">
      <w:rPr>
        <w:rFonts w:ascii="Arial" w:hAnsi="Arial" w:cs="Arial"/>
        <w:b/>
        <w:sz w:val="28"/>
        <w:szCs w:val="28"/>
      </w:rPr>
      <w:t>123</w:t>
    </w:r>
    <w:r w:rsidR="009F765D">
      <w:rPr>
        <w:rFonts w:ascii="Arial" w:hAnsi="Arial" w:cs="Arial"/>
        <w:b/>
        <w:sz w:val="28"/>
        <w:szCs w:val="28"/>
      </w:rPr>
      <w:t>)</w:t>
    </w:r>
  </w:p>
  <w:p w14:paraId="1FF83A44" w14:textId="77777777" w:rsidR="0094506F" w:rsidRPr="003B1CF2" w:rsidRDefault="0094506F" w:rsidP="0094506F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5ABA"/>
    <w:multiLevelType w:val="hybridMultilevel"/>
    <w:tmpl w:val="4F0E20B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" w15:restartNumberingAfterBreak="0">
    <w:nsid w:val="010A188E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15E50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" w15:restartNumberingAfterBreak="0">
    <w:nsid w:val="033F2E07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E223E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094FD3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6" w15:restartNumberingAfterBreak="0">
    <w:nsid w:val="05D56D48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63C6DBC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8" w15:restartNumberingAfterBreak="0">
    <w:nsid w:val="07003934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20058A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69063A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1" w15:restartNumberingAfterBreak="0">
    <w:nsid w:val="0AAE5B4C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2" w15:restartNumberingAfterBreak="0">
    <w:nsid w:val="0BD104F8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747CF1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4" w15:restartNumberingAfterBreak="0">
    <w:nsid w:val="0D923C74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925E80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544DFC"/>
    <w:multiLevelType w:val="hybridMultilevel"/>
    <w:tmpl w:val="4F0E20B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7" w15:restartNumberingAfterBreak="0">
    <w:nsid w:val="0F167659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E5210C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39E37BE"/>
    <w:multiLevelType w:val="hybridMultilevel"/>
    <w:tmpl w:val="9CC0E79C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CD5D85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44135AD"/>
    <w:multiLevelType w:val="hybridMultilevel"/>
    <w:tmpl w:val="9CC0E79C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52315A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48722B4"/>
    <w:multiLevelType w:val="hybridMultilevel"/>
    <w:tmpl w:val="9CC0E79C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8465E08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25" w15:restartNumberingAfterBreak="0">
    <w:nsid w:val="18BF1D0A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9A87DAE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0D741D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BAE28C3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29" w15:restartNumberingAfterBreak="0">
    <w:nsid w:val="1C005466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0" w15:restartNumberingAfterBreak="0">
    <w:nsid w:val="1C0A548E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0232510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2DC0996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41B4601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4" w15:restartNumberingAfterBreak="0">
    <w:nsid w:val="24A504DB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59F7B9F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75C39D6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7" w15:restartNumberingAfterBreak="0">
    <w:nsid w:val="28B84D35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8" w15:restartNumberingAfterBreak="0">
    <w:nsid w:val="292B1778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39" w15:restartNumberingAfterBreak="0">
    <w:nsid w:val="29B53010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A8E573C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41" w15:restartNumberingAfterBreak="0">
    <w:nsid w:val="2BA17706"/>
    <w:multiLevelType w:val="hybridMultilevel"/>
    <w:tmpl w:val="9CC0E79C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CCA0EC9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43" w15:restartNumberingAfterBreak="0">
    <w:nsid w:val="2EFD634E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04B691C"/>
    <w:multiLevelType w:val="hybridMultilevel"/>
    <w:tmpl w:val="9CC0E79C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0723C07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0A15661"/>
    <w:multiLevelType w:val="hybridMultilevel"/>
    <w:tmpl w:val="6936BB50"/>
    <w:lvl w:ilvl="0" w:tplc="FFFFFFFF">
      <w:start w:val="1"/>
      <w:numFmt w:val="upperRoman"/>
      <w:suff w:val="space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2F5496" w:themeColor="accent5" w:themeShade="BF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12D3614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16B20E6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1AF5578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50" w15:restartNumberingAfterBreak="0">
    <w:nsid w:val="3220256A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46013EF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4F4397C"/>
    <w:multiLevelType w:val="hybridMultilevel"/>
    <w:tmpl w:val="9CC0E79C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57A4A4D"/>
    <w:multiLevelType w:val="hybridMultilevel"/>
    <w:tmpl w:val="9098A8AA"/>
    <w:lvl w:ilvl="0" w:tplc="122C9D6A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7" w:hanging="360"/>
      </w:pPr>
    </w:lvl>
    <w:lvl w:ilvl="2" w:tplc="0409001B" w:tentative="1">
      <w:start w:val="1"/>
      <w:numFmt w:val="lowerRoman"/>
      <w:lvlText w:val="%3."/>
      <w:lvlJc w:val="right"/>
      <w:pPr>
        <w:ind w:left="2307" w:hanging="180"/>
      </w:pPr>
    </w:lvl>
    <w:lvl w:ilvl="3" w:tplc="0409000F" w:tentative="1">
      <w:start w:val="1"/>
      <w:numFmt w:val="decimal"/>
      <w:lvlText w:val="%4."/>
      <w:lvlJc w:val="left"/>
      <w:pPr>
        <w:ind w:left="3027" w:hanging="360"/>
      </w:pPr>
    </w:lvl>
    <w:lvl w:ilvl="4" w:tplc="04090019" w:tentative="1">
      <w:start w:val="1"/>
      <w:numFmt w:val="lowerLetter"/>
      <w:lvlText w:val="%5."/>
      <w:lvlJc w:val="left"/>
      <w:pPr>
        <w:ind w:left="3747" w:hanging="360"/>
      </w:pPr>
    </w:lvl>
    <w:lvl w:ilvl="5" w:tplc="0409001B" w:tentative="1">
      <w:start w:val="1"/>
      <w:numFmt w:val="lowerRoman"/>
      <w:lvlText w:val="%6."/>
      <w:lvlJc w:val="right"/>
      <w:pPr>
        <w:ind w:left="4467" w:hanging="180"/>
      </w:pPr>
    </w:lvl>
    <w:lvl w:ilvl="6" w:tplc="0409000F" w:tentative="1">
      <w:start w:val="1"/>
      <w:numFmt w:val="decimal"/>
      <w:lvlText w:val="%7."/>
      <w:lvlJc w:val="left"/>
      <w:pPr>
        <w:ind w:left="5187" w:hanging="360"/>
      </w:pPr>
    </w:lvl>
    <w:lvl w:ilvl="7" w:tplc="04090019" w:tentative="1">
      <w:start w:val="1"/>
      <w:numFmt w:val="lowerLetter"/>
      <w:lvlText w:val="%8."/>
      <w:lvlJc w:val="left"/>
      <w:pPr>
        <w:ind w:left="5907" w:hanging="360"/>
      </w:pPr>
    </w:lvl>
    <w:lvl w:ilvl="8" w:tplc="0409001B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54" w15:restartNumberingAfterBreak="0">
    <w:nsid w:val="3AA33F36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B5C7E01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56" w15:restartNumberingAfterBreak="0">
    <w:nsid w:val="3DEE1B15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57" w15:restartNumberingAfterBreak="0">
    <w:nsid w:val="3ECA18E1"/>
    <w:multiLevelType w:val="hybridMultilevel"/>
    <w:tmpl w:val="9CC0E79C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E35335"/>
    <w:multiLevelType w:val="hybridMultilevel"/>
    <w:tmpl w:val="6936BB50"/>
    <w:lvl w:ilvl="0" w:tplc="F398CC8C">
      <w:start w:val="1"/>
      <w:numFmt w:val="upperRoman"/>
      <w:suff w:val="space"/>
      <w:lvlText w:val="%1."/>
      <w:lvlJc w:val="left"/>
      <w:pPr>
        <w:ind w:left="0" w:firstLine="0"/>
      </w:pPr>
      <w:rPr>
        <w:rFonts w:ascii="Calibri" w:hAnsi="Calibri" w:hint="default"/>
        <w:b/>
        <w:i w:val="0"/>
        <w:color w:val="2F5496" w:themeColor="accent5" w:themeShade="BF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150515B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1A461F3"/>
    <w:multiLevelType w:val="hybridMultilevel"/>
    <w:tmpl w:val="64F478DE"/>
    <w:lvl w:ilvl="0" w:tplc="65501158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37655FF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62" w15:restartNumberingAfterBreak="0">
    <w:nsid w:val="43B83E85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63" w15:restartNumberingAfterBreak="0">
    <w:nsid w:val="46FB59F4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7B81BB2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65" w15:restartNumberingAfterBreak="0">
    <w:nsid w:val="480F19A9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66" w15:restartNumberingAfterBreak="0">
    <w:nsid w:val="491C7EB6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9B72403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BDE4525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CB8045C"/>
    <w:multiLevelType w:val="hybridMultilevel"/>
    <w:tmpl w:val="F2B0092C"/>
    <w:lvl w:ilvl="0" w:tplc="EC66C1EE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D11527B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D1B40B9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E090293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73" w15:restartNumberingAfterBreak="0">
    <w:nsid w:val="4EFD0016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F3E463B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16D0BBC"/>
    <w:multiLevelType w:val="hybridMultilevel"/>
    <w:tmpl w:val="9CC0E79C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3C74405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77" w15:restartNumberingAfterBreak="0">
    <w:nsid w:val="54FD324B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78" w15:restartNumberingAfterBreak="0">
    <w:nsid w:val="56A95209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6F9599C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80" w15:restartNumberingAfterBreak="0">
    <w:nsid w:val="57947FF0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B9A5A00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82" w15:restartNumberingAfterBreak="0">
    <w:nsid w:val="5D9C6B16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83" w15:restartNumberingAfterBreak="0">
    <w:nsid w:val="5E814956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F5039DA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85" w15:restartNumberingAfterBreak="0">
    <w:nsid w:val="634B0970"/>
    <w:multiLevelType w:val="hybridMultilevel"/>
    <w:tmpl w:val="9CC0E79C"/>
    <w:lvl w:ilvl="0" w:tplc="DDB630DE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4805268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5972686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6731881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6F5175D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8DA409C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91" w15:restartNumberingAfterBreak="0">
    <w:nsid w:val="6DA21C1F"/>
    <w:multiLevelType w:val="hybridMultilevel"/>
    <w:tmpl w:val="685AAC3E"/>
    <w:lvl w:ilvl="0" w:tplc="5C9C31EC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DC57193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E614DD8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94" w15:restartNumberingAfterBreak="0">
    <w:nsid w:val="6F445287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F8813B4"/>
    <w:multiLevelType w:val="hybridMultilevel"/>
    <w:tmpl w:val="F2B0092C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21139F4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97" w15:restartNumberingAfterBreak="0">
    <w:nsid w:val="72724F9F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98" w15:restartNumberingAfterBreak="0">
    <w:nsid w:val="74FA7B9D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6894519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00" w15:restartNumberingAfterBreak="0">
    <w:nsid w:val="77775DBB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abstractNum w:abstractNumId="101" w15:restartNumberingAfterBreak="0">
    <w:nsid w:val="788735AE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9EC20D1"/>
    <w:multiLevelType w:val="hybridMultilevel"/>
    <w:tmpl w:val="9CC0E79C"/>
    <w:lvl w:ilvl="0" w:tplc="FFFFFFFF">
      <w:start w:val="1"/>
      <w:numFmt w:val="upperLetter"/>
      <w:suff w:val="space"/>
      <w:lvlText w:val="%1."/>
      <w:lvlJc w:val="left"/>
      <w:pPr>
        <w:ind w:left="720" w:hanging="720"/>
      </w:pPr>
      <w:rPr>
        <w:rFonts w:ascii="Calibri" w:hAnsi="Calibri" w:hint="default"/>
        <w:b/>
        <w:i w:val="0"/>
        <w:sz w:val="22"/>
        <w:szCs w:val="19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A3E7B7D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CCD2126"/>
    <w:multiLevelType w:val="hybridMultilevel"/>
    <w:tmpl w:val="64F478DE"/>
    <w:lvl w:ilvl="0" w:tplc="FFFFFFFF">
      <w:start w:val="1"/>
      <w:numFmt w:val="lowerLetter"/>
      <w:suff w:val="space"/>
      <w:lvlText w:val="%1."/>
      <w:lvlJc w:val="left"/>
      <w:pPr>
        <w:ind w:left="216" w:hanging="144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CD7190B"/>
    <w:multiLevelType w:val="hybridMultilevel"/>
    <w:tmpl w:val="685AAC3E"/>
    <w:lvl w:ilvl="0" w:tplc="FFFFFFFF">
      <w:start w:val="1"/>
      <w:numFmt w:val="decimal"/>
      <w:suff w:val="space"/>
      <w:lvlText w:val="%1."/>
      <w:lvlJc w:val="left"/>
      <w:pPr>
        <w:ind w:left="144" w:hanging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F0129AB"/>
    <w:multiLevelType w:val="hybridMultilevel"/>
    <w:tmpl w:val="9098A8AA"/>
    <w:lvl w:ilvl="0" w:tplc="FFFFFFFF">
      <w:start w:val="1"/>
      <w:numFmt w:val="lowerRoman"/>
      <w:suff w:val="space"/>
      <w:lvlText w:val="%1."/>
      <w:lvlJc w:val="right"/>
      <w:pPr>
        <w:ind w:left="216" w:firstLine="14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87" w:hanging="360"/>
      </w:pPr>
    </w:lvl>
    <w:lvl w:ilvl="2" w:tplc="FFFFFFFF" w:tentative="1">
      <w:start w:val="1"/>
      <w:numFmt w:val="lowerRoman"/>
      <w:lvlText w:val="%3."/>
      <w:lvlJc w:val="right"/>
      <w:pPr>
        <w:ind w:left="2307" w:hanging="180"/>
      </w:pPr>
    </w:lvl>
    <w:lvl w:ilvl="3" w:tplc="FFFFFFFF" w:tentative="1">
      <w:start w:val="1"/>
      <w:numFmt w:val="decimal"/>
      <w:lvlText w:val="%4."/>
      <w:lvlJc w:val="left"/>
      <w:pPr>
        <w:ind w:left="3027" w:hanging="360"/>
      </w:pPr>
    </w:lvl>
    <w:lvl w:ilvl="4" w:tplc="FFFFFFFF" w:tentative="1">
      <w:start w:val="1"/>
      <w:numFmt w:val="lowerLetter"/>
      <w:lvlText w:val="%5."/>
      <w:lvlJc w:val="left"/>
      <w:pPr>
        <w:ind w:left="3747" w:hanging="360"/>
      </w:pPr>
    </w:lvl>
    <w:lvl w:ilvl="5" w:tplc="FFFFFFFF" w:tentative="1">
      <w:start w:val="1"/>
      <w:numFmt w:val="lowerRoman"/>
      <w:lvlText w:val="%6."/>
      <w:lvlJc w:val="right"/>
      <w:pPr>
        <w:ind w:left="4467" w:hanging="180"/>
      </w:pPr>
    </w:lvl>
    <w:lvl w:ilvl="6" w:tplc="FFFFFFFF" w:tentative="1">
      <w:start w:val="1"/>
      <w:numFmt w:val="decimal"/>
      <w:lvlText w:val="%7."/>
      <w:lvlJc w:val="left"/>
      <w:pPr>
        <w:ind w:left="5187" w:hanging="360"/>
      </w:pPr>
    </w:lvl>
    <w:lvl w:ilvl="7" w:tplc="FFFFFFFF" w:tentative="1">
      <w:start w:val="1"/>
      <w:numFmt w:val="lowerLetter"/>
      <w:lvlText w:val="%8."/>
      <w:lvlJc w:val="left"/>
      <w:pPr>
        <w:ind w:left="5907" w:hanging="360"/>
      </w:pPr>
    </w:lvl>
    <w:lvl w:ilvl="8" w:tplc="FFFFFFFF" w:tentative="1">
      <w:start w:val="1"/>
      <w:numFmt w:val="lowerRoman"/>
      <w:lvlText w:val="%9."/>
      <w:lvlJc w:val="right"/>
      <w:pPr>
        <w:ind w:left="6627" w:hanging="180"/>
      </w:pPr>
    </w:lvl>
  </w:abstractNum>
  <w:num w:numId="1" w16cid:durableId="1729183071">
    <w:abstractNumId w:val="53"/>
  </w:num>
  <w:num w:numId="2" w16cid:durableId="1584295071">
    <w:abstractNumId w:val="85"/>
  </w:num>
  <w:num w:numId="3" w16cid:durableId="1096635743">
    <w:abstractNumId w:val="19"/>
  </w:num>
  <w:num w:numId="4" w16cid:durableId="879784039">
    <w:abstractNumId w:val="102"/>
  </w:num>
  <w:num w:numId="5" w16cid:durableId="2005274778">
    <w:abstractNumId w:val="41"/>
  </w:num>
  <w:num w:numId="6" w16cid:durableId="313292038">
    <w:abstractNumId w:val="58"/>
  </w:num>
  <w:num w:numId="7" w16cid:durableId="1770155061">
    <w:abstractNumId w:val="91"/>
  </w:num>
  <w:num w:numId="8" w16cid:durableId="1856189745">
    <w:abstractNumId w:val="69"/>
  </w:num>
  <w:num w:numId="9" w16cid:durableId="2041587262">
    <w:abstractNumId w:val="73"/>
  </w:num>
  <w:num w:numId="10" w16cid:durableId="1041053252">
    <w:abstractNumId w:val="67"/>
  </w:num>
  <w:num w:numId="11" w16cid:durableId="337463266">
    <w:abstractNumId w:val="87"/>
  </w:num>
  <w:num w:numId="12" w16cid:durableId="1176771471">
    <w:abstractNumId w:val="48"/>
  </w:num>
  <w:num w:numId="13" w16cid:durableId="777413849">
    <w:abstractNumId w:val="71"/>
  </w:num>
  <w:num w:numId="14" w16cid:durableId="1344357558">
    <w:abstractNumId w:val="66"/>
  </w:num>
  <w:num w:numId="15" w16cid:durableId="1539853036">
    <w:abstractNumId w:val="92"/>
  </w:num>
  <w:num w:numId="16" w16cid:durableId="242227452">
    <w:abstractNumId w:val="3"/>
  </w:num>
  <w:num w:numId="17" w16cid:durableId="1291588141">
    <w:abstractNumId w:val="12"/>
  </w:num>
  <w:num w:numId="18" w16cid:durableId="1339844999">
    <w:abstractNumId w:val="8"/>
  </w:num>
  <w:num w:numId="19" w16cid:durableId="429931031">
    <w:abstractNumId w:val="22"/>
  </w:num>
  <w:num w:numId="20" w16cid:durableId="1957173082">
    <w:abstractNumId w:val="20"/>
  </w:num>
  <w:num w:numId="21" w16cid:durableId="464541483">
    <w:abstractNumId w:val="39"/>
  </w:num>
  <w:num w:numId="22" w16cid:durableId="1809935284">
    <w:abstractNumId w:val="68"/>
  </w:num>
  <w:num w:numId="23" w16cid:durableId="1953710140">
    <w:abstractNumId w:val="18"/>
  </w:num>
  <w:num w:numId="24" w16cid:durableId="38170540">
    <w:abstractNumId w:val="17"/>
  </w:num>
  <w:num w:numId="25" w16cid:durableId="1061632145">
    <w:abstractNumId w:val="6"/>
  </w:num>
  <w:num w:numId="26" w16cid:durableId="993872835">
    <w:abstractNumId w:val="1"/>
  </w:num>
  <w:num w:numId="27" w16cid:durableId="1939673625">
    <w:abstractNumId w:val="32"/>
  </w:num>
  <w:num w:numId="28" w16cid:durableId="1130707210">
    <w:abstractNumId w:val="26"/>
  </w:num>
  <w:num w:numId="29" w16cid:durableId="1367415334">
    <w:abstractNumId w:val="25"/>
  </w:num>
  <w:num w:numId="30" w16cid:durableId="1316766514">
    <w:abstractNumId w:val="54"/>
  </w:num>
  <w:num w:numId="31" w16cid:durableId="381637341">
    <w:abstractNumId w:val="30"/>
  </w:num>
  <w:num w:numId="32" w16cid:durableId="1824738991">
    <w:abstractNumId w:val="4"/>
  </w:num>
  <w:num w:numId="33" w16cid:durableId="1997998125">
    <w:abstractNumId w:val="74"/>
  </w:num>
  <w:num w:numId="34" w16cid:durableId="2048867367">
    <w:abstractNumId w:val="105"/>
  </w:num>
  <w:num w:numId="35" w16cid:durableId="1571883137">
    <w:abstractNumId w:val="47"/>
  </w:num>
  <w:num w:numId="36" w16cid:durableId="472022932">
    <w:abstractNumId w:val="9"/>
  </w:num>
  <w:num w:numId="37" w16cid:durableId="726492740">
    <w:abstractNumId w:val="63"/>
  </w:num>
  <w:num w:numId="38" w16cid:durableId="446701956">
    <w:abstractNumId w:val="31"/>
  </w:num>
  <w:num w:numId="39" w16cid:durableId="923222175">
    <w:abstractNumId w:val="83"/>
  </w:num>
  <w:num w:numId="40" w16cid:durableId="259878716">
    <w:abstractNumId w:val="45"/>
  </w:num>
  <w:num w:numId="41" w16cid:durableId="2032753492">
    <w:abstractNumId w:val="89"/>
  </w:num>
  <w:num w:numId="42" w16cid:durableId="1995182600">
    <w:abstractNumId w:val="43"/>
  </w:num>
  <w:num w:numId="43" w16cid:durableId="622226238">
    <w:abstractNumId w:val="95"/>
  </w:num>
  <w:num w:numId="44" w16cid:durableId="1587691628">
    <w:abstractNumId w:val="59"/>
  </w:num>
  <w:num w:numId="45" w16cid:durableId="2086679553">
    <w:abstractNumId w:val="80"/>
  </w:num>
  <w:num w:numId="46" w16cid:durableId="2036728173">
    <w:abstractNumId w:val="70"/>
  </w:num>
  <w:num w:numId="47" w16cid:durableId="2033649021">
    <w:abstractNumId w:val="51"/>
  </w:num>
  <w:num w:numId="48" w16cid:durableId="1636838019">
    <w:abstractNumId w:val="60"/>
  </w:num>
  <w:num w:numId="49" w16cid:durableId="1785034110">
    <w:abstractNumId w:val="28"/>
  </w:num>
  <w:num w:numId="50" w16cid:durableId="1704793054">
    <w:abstractNumId w:val="42"/>
  </w:num>
  <w:num w:numId="51" w16cid:durableId="153955677">
    <w:abstractNumId w:val="10"/>
  </w:num>
  <w:num w:numId="52" w16cid:durableId="1210991594">
    <w:abstractNumId w:val="33"/>
  </w:num>
  <w:num w:numId="53" w16cid:durableId="1143497400">
    <w:abstractNumId w:val="64"/>
  </w:num>
  <w:num w:numId="54" w16cid:durableId="1191146072">
    <w:abstractNumId w:val="106"/>
  </w:num>
  <w:num w:numId="55" w16cid:durableId="679427728">
    <w:abstractNumId w:val="49"/>
  </w:num>
  <w:num w:numId="56" w16cid:durableId="1421875390">
    <w:abstractNumId w:val="90"/>
  </w:num>
  <w:num w:numId="57" w16cid:durableId="1809663200">
    <w:abstractNumId w:val="82"/>
  </w:num>
  <w:num w:numId="58" w16cid:durableId="159009057">
    <w:abstractNumId w:val="7"/>
  </w:num>
  <w:num w:numId="59" w16cid:durableId="386342067">
    <w:abstractNumId w:val="65"/>
  </w:num>
  <w:num w:numId="60" w16cid:durableId="533008787">
    <w:abstractNumId w:val="99"/>
  </w:num>
  <w:num w:numId="61" w16cid:durableId="2068413104">
    <w:abstractNumId w:val="36"/>
  </w:num>
  <w:num w:numId="62" w16cid:durableId="1637685532">
    <w:abstractNumId w:val="2"/>
  </w:num>
  <w:num w:numId="63" w16cid:durableId="2105420244">
    <w:abstractNumId w:val="81"/>
  </w:num>
  <w:num w:numId="64" w16cid:durableId="979190193">
    <w:abstractNumId w:val="56"/>
  </w:num>
  <w:num w:numId="65" w16cid:durableId="2083670936">
    <w:abstractNumId w:val="79"/>
  </w:num>
  <w:num w:numId="66" w16cid:durableId="1006591933">
    <w:abstractNumId w:val="76"/>
  </w:num>
  <w:num w:numId="67" w16cid:durableId="1188526549">
    <w:abstractNumId w:val="97"/>
  </w:num>
  <w:num w:numId="68" w16cid:durableId="762146842">
    <w:abstractNumId w:val="62"/>
  </w:num>
  <w:num w:numId="69" w16cid:durableId="1003895895">
    <w:abstractNumId w:val="11"/>
  </w:num>
  <w:num w:numId="70" w16cid:durableId="655646861">
    <w:abstractNumId w:val="24"/>
  </w:num>
  <w:num w:numId="71" w16cid:durableId="1624774211">
    <w:abstractNumId w:val="40"/>
  </w:num>
  <w:num w:numId="72" w16cid:durableId="305135776">
    <w:abstractNumId w:val="84"/>
  </w:num>
  <w:num w:numId="73" w16cid:durableId="512258141">
    <w:abstractNumId w:val="38"/>
  </w:num>
  <w:num w:numId="74" w16cid:durableId="633407799">
    <w:abstractNumId w:val="100"/>
  </w:num>
  <w:num w:numId="75" w16cid:durableId="2034962606">
    <w:abstractNumId w:val="72"/>
  </w:num>
  <w:num w:numId="76" w16cid:durableId="2071465912">
    <w:abstractNumId w:val="96"/>
  </w:num>
  <w:num w:numId="77" w16cid:durableId="608783791">
    <w:abstractNumId w:val="77"/>
  </w:num>
  <w:num w:numId="78" w16cid:durableId="300355751">
    <w:abstractNumId w:val="5"/>
  </w:num>
  <w:num w:numId="79" w16cid:durableId="601305209">
    <w:abstractNumId w:val="37"/>
  </w:num>
  <w:num w:numId="80" w16cid:durableId="575357288">
    <w:abstractNumId w:val="29"/>
  </w:num>
  <w:num w:numId="81" w16cid:durableId="2112972932">
    <w:abstractNumId w:val="13"/>
  </w:num>
  <w:num w:numId="82" w16cid:durableId="334112805">
    <w:abstractNumId w:val="93"/>
  </w:num>
  <w:num w:numId="83" w16cid:durableId="800461411">
    <w:abstractNumId w:val="55"/>
  </w:num>
  <w:num w:numId="84" w16cid:durableId="1540780778">
    <w:abstractNumId w:val="61"/>
  </w:num>
  <w:num w:numId="85" w16cid:durableId="1880848942">
    <w:abstractNumId w:val="104"/>
  </w:num>
  <w:num w:numId="86" w16cid:durableId="2015183025">
    <w:abstractNumId w:val="16"/>
  </w:num>
  <w:num w:numId="87" w16cid:durableId="1752043226">
    <w:abstractNumId w:val="0"/>
  </w:num>
  <w:num w:numId="88" w16cid:durableId="408503257">
    <w:abstractNumId w:val="46"/>
  </w:num>
  <w:num w:numId="89" w16cid:durableId="199755601">
    <w:abstractNumId w:val="23"/>
  </w:num>
  <w:num w:numId="90" w16cid:durableId="592008710">
    <w:abstractNumId w:val="57"/>
  </w:num>
  <w:num w:numId="91" w16cid:durableId="616840541">
    <w:abstractNumId w:val="44"/>
  </w:num>
  <w:num w:numId="92" w16cid:durableId="1825126217">
    <w:abstractNumId w:val="21"/>
  </w:num>
  <w:num w:numId="93" w16cid:durableId="1621494721">
    <w:abstractNumId w:val="75"/>
  </w:num>
  <w:num w:numId="94" w16cid:durableId="217672149">
    <w:abstractNumId w:val="52"/>
  </w:num>
  <w:num w:numId="95" w16cid:durableId="1095244726">
    <w:abstractNumId w:val="27"/>
  </w:num>
  <w:num w:numId="96" w16cid:durableId="1193612076">
    <w:abstractNumId w:val="103"/>
  </w:num>
  <w:num w:numId="97" w16cid:durableId="2070879377">
    <w:abstractNumId w:val="34"/>
  </w:num>
  <w:num w:numId="98" w16cid:durableId="1226649413">
    <w:abstractNumId w:val="94"/>
  </w:num>
  <w:num w:numId="99" w16cid:durableId="2060325257">
    <w:abstractNumId w:val="98"/>
  </w:num>
  <w:num w:numId="100" w16cid:durableId="1611431768">
    <w:abstractNumId w:val="14"/>
  </w:num>
  <w:num w:numId="101" w16cid:durableId="1084181977">
    <w:abstractNumId w:val="88"/>
  </w:num>
  <w:num w:numId="102" w16cid:durableId="1458912067">
    <w:abstractNumId w:val="78"/>
  </w:num>
  <w:num w:numId="103" w16cid:durableId="1375884402">
    <w:abstractNumId w:val="35"/>
  </w:num>
  <w:num w:numId="104" w16cid:durableId="102464255">
    <w:abstractNumId w:val="50"/>
  </w:num>
  <w:num w:numId="105" w16cid:durableId="126555302">
    <w:abstractNumId w:val="101"/>
  </w:num>
  <w:num w:numId="106" w16cid:durableId="488714083">
    <w:abstractNumId w:val="15"/>
  </w:num>
  <w:num w:numId="107" w16cid:durableId="465314413">
    <w:abstractNumId w:val="86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8ED"/>
    <w:rsid w:val="00000AC6"/>
    <w:rsid w:val="0000754C"/>
    <w:rsid w:val="00012470"/>
    <w:rsid w:val="0002434D"/>
    <w:rsid w:val="00027D53"/>
    <w:rsid w:val="000336C0"/>
    <w:rsid w:val="00035D3C"/>
    <w:rsid w:val="000415CB"/>
    <w:rsid w:val="000469EA"/>
    <w:rsid w:val="0006412D"/>
    <w:rsid w:val="00091F19"/>
    <w:rsid w:val="000C1846"/>
    <w:rsid w:val="000D032C"/>
    <w:rsid w:val="000D45CC"/>
    <w:rsid w:val="000E0AE7"/>
    <w:rsid w:val="000E6797"/>
    <w:rsid w:val="0010465A"/>
    <w:rsid w:val="001056E0"/>
    <w:rsid w:val="00137397"/>
    <w:rsid w:val="00160AE3"/>
    <w:rsid w:val="00164C7C"/>
    <w:rsid w:val="00164FC3"/>
    <w:rsid w:val="00165904"/>
    <w:rsid w:val="00167687"/>
    <w:rsid w:val="00167C10"/>
    <w:rsid w:val="00176CCB"/>
    <w:rsid w:val="00177BC2"/>
    <w:rsid w:val="001804F5"/>
    <w:rsid w:val="00184C1A"/>
    <w:rsid w:val="001901D6"/>
    <w:rsid w:val="001904D6"/>
    <w:rsid w:val="001B1D86"/>
    <w:rsid w:val="001B4737"/>
    <w:rsid w:val="001C54DB"/>
    <w:rsid w:val="001C5C27"/>
    <w:rsid w:val="001D43EE"/>
    <w:rsid w:val="001D71F5"/>
    <w:rsid w:val="001E0B30"/>
    <w:rsid w:val="001E26A2"/>
    <w:rsid w:val="002032C1"/>
    <w:rsid w:val="002240FE"/>
    <w:rsid w:val="00231651"/>
    <w:rsid w:val="00234E4E"/>
    <w:rsid w:val="00242F3F"/>
    <w:rsid w:val="00247421"/>
    <w:rsid w:val="0025015D"/>
    <w:rsid w:val="002564F7"/>
    <w:rsid w:val="00264FE1"/>
    <w:rsid w:val="002826F8"/>
    <w:rsid w:val="00282D2D"/>
    <w:rsid w:val="002A3180"/>
    <w:rsid w:val="002B338F"/>
    <w:rsid w:val="002B7258"/>
    <w:rsid w:val="002C61A6"/>
    <w:rsid w:val="002D2215"/>
    <w:rsid w:val="002E5859"/>
    <w:rsid w:val="002F7973"/>
    <w:rsid w:val="00300CBF"/>
    <w:rsid w:val="003109CC"/>
    <w:rsid w:val="00314F9F"/>
    <w:rsid w:val="00337C04"/>
    <w:rsid w:val="0034171F"/>
    <w:rsid w:val="00343DB6"/>
    <w:rsid w:val="003642A1"/>
    <w:rsid w:val="00382915"/>
    <w:rsid w:val="00386CC2"/>
    <w:rsid w:val="003A0BBD"/>
    <w:rsid w:val="003A1559"/>
    <w:rsid w:val="003A70E2"/>
    <w:rsid w:val="003C0968"/>
    <w:rsid w:val="003C700A"/>
    <w:rsid w:val="003E50C9"/>
    <w:rsid w:val="00400374"/>
    <w:rsid w:val="00401281"/>
    <w:rsid w:val="00402A01"/>
    <w:rsid w:val="004072E6"/>
    <w:rsid w:val="00424312"/>
    <w:rsid w:val="004318ED"/>
    <w:rsid w:val="00436184"/>
    <w:rsid w:val="004634E7"/>
    <w:rsid w:val="00467DFE"/>
    <w:rsid w:val="00473320"/>
    <w:rsid w:val="00474E89"/>
    <w:rsid w:val="00484141"/>
    <w:rsid w:val="0048757E"/>
    <w:rsid w:val="00495F6C"/>
    <w:rsid w:val="004A6915"/>
    <w:rsid w:val="004B1384"/>
    <w:rsid w:val="004C0BC1"/>
    <w:rsid w:val="004D66F8"/>
    <w:rsid w:val="00504B48"/>
    <w:rsid w:val="00514A93"/>
    <w:rsid w:val="005247F1"/>
    <w:rsid w:val="005275A6"/>
    <w:rsid w:val="00532BD0"/>
    <w:rsid w:val="00544125"/>
    <w:rsid w:val="00546F09"/>
    <w:rsid w:val="00562CB3"/>
    <w:rsid w:val="005635AB"/>
    <w:rsid w:val="00585531"/>
    <w:rsid w:val="005910A0"/>
    <w:rsid w:val="00591E24"/>
    <w:rsid w:val="00592EFC"/>
    <w:rsid w:val="005A30BC"/>
    <w:rsid w:val="005C453E"/>
    <w:rsid w:val="005D36D5"/>
    <w:rsid w:val="005D6DDC"/>
    <w:rsid w:val="005E2C43"/>
    <w:rsid w:val="005F2329"/>
    <w:rsid w:val="005F66FE"/>
    <w:rsid w:val="00605988"/>
    <w:rsid w:val="0061691C"/>
    <w:rsid w:val="00635023"/>
    <w:rsid w:val="00646987"/>
    <w:rsid w:val="00651131"/>
    <w:rsid w:val="006549B0"/>
    <w:rsid w:val="00684E0F"/>
    <w:rsid w:val="00687289"/>
    <w:rsid w:val="006A2EF5"/>
    <w:rsid w:val="006A3F53"/>
    <w:rsid w:val="006A4123"/>
    <w:rsid w:val="006B12F3"/>
    <w:rsid w:val="006B420F"/>
    <w:rsid w:val="006B6E02"/>
    <w:rsid w:val="006C11F4"/>
    <w:rsid w:val="006D0E58"/>
    <w:rsid w:val="006D34F0"/>
    <w:rsid w:val="006E0A8B"/>
    <w:rsid w:val="006E2FFC"/>
    <w:rsid w:val="006E73B5"/>
    <w:rsid w:val="007124F0"/>
    <w:rsid w:val="00716138"/>
    <w:rsid w:val="00717C77"/>
    <w:rsid w:val="0073198A"/>
    <w:rsid w:val="00747F93"/>
    <w:rsid w:val="00767C36"/>
    <w:rsid w:val="00775129"/>
    <w:rsid w:val="00780355"/>
    <w:rsid w:val="007817AC"/>
    <w:rsid w:val="00790FEF"/>
    <w:rsid w:val="007A6B69"/>
    <w:rsid w:val="007B489C"/>
    <w:rsid w:val="007C4265"/>
    <w:rsid w:val="007C6B9C"/>
    <w:rsid w:val="00816EE7"/>
    <w:rsid w:val="008237BB"/>
    <w:rsid w:val="008240AF"/>
    <w:rsid w:val="00835C34"/>
    <w:rsid w:val="00840356"/>
    <w:rsid w:val="00842CC2"/>
    <w:rsid w:val="008437CF"/>
    <w:rsid w:val="00852278"/>
    <w:rsid w:val="00855F6C"/>
    <w:rsid w:val="0085668C"/>
    <w:rsid w:val="008610F0"/>
    <w:rsid w:val="00875AA0"/>
    <w:rsid w:val="0089760B"/>
    <w:rsid w:val="008A0905"/>
    <w:rsid w:val="008A2B84"/>
    <w:rsid w:val="008B49C5"/>
    <w:rsid w:val="008B737F"/>
    <w:rsid w:val="008D0BDA"/>
    <w:rsid w:val="008D2F3F"/>
    <w:rsid w:val="008D49CF"/>
    <w:rsid w:val="008D5994"/>
    <w:rsid w:val="008D73FD"/>
    <w:rsid w:val="008F196C"/>
    <w:rsid w:val="00907EB3"/>
    <w:rsid w:val="009170E6"/>
    <w:rsid w:val="00937042"/>
    <w:rsid w:val="0094506F"/>
    <w:rsid w:val="00957BF6"/>
    <w:rsid w:val="009820C8"/>
    <w:rsid w:val="009902ED"/>
    <w:rsid w:val="00991F1A"/>
    <w:rsid w:val="00993750"/>
    <w:rsid w:val="009B412A"/>
    <w:rsid w:val="009F765D"/>
    <w:rsid w:val="00A01D84"/>
    <w:rsid w:val="00A1729B"/>
    <w:rsid w:val="00A17ACD"/>
    <w:rsid w:val="00A3216F"/>
    <w:rsid w:val="00A401B2"/>
    <w:rsid w:val="00A41B1F"/>
    <w:rsid w:val="00A50527"/>
    <w:rsid w:val="00A62304"/>
    <w:rsid w:val="00A842BF"/>
    <w:rsid w:val="00A9187E"/>
    <w:rsid w:val="00AA04BD"/>
    <w:rsid w:val="00AA483E"/>
    <w:rsid w:val="00AA54D6"/>
    <w:rsid w:val="00AB7EA0"/>
    <w:rsid w:val="00AC509A"/>
    <w:rsid w:val="00AF39AA"/>
    <w:rsid w:val="00AF6067"/>
    <w:rsid w:val="00B02900"/>
    <w:rsid w:val="00B2042D"/>
    <w:rsid w:val="00B2768B"/>
    <w:rsid w:val="00B46F68"/>
    <w:rsid w:val="00B57F8E"/>
    <w:rsid w:val="00B841B0"/>
    <w:rsid w:val="00B97C3D"/>
    <w:rsid w:val="00BA66F0"/>
    <w:rsid w:val="00BF26B9"/>
    <w:rsid w:val="00C12E0E"/>
    <w:rsid w:val="00C35CF8"/>
    <w:rsid w:val="00C45E27"/>
    <w:rsid w:val="00C467D4"/>
    <w:rsid w:val="00C5579C"/>
    <w:rsid w:val="00C7073B"/>
    <w:rsid w:val="00C76786"/>
    <w:rsid w:val="00C80E8A"/>
    <w:rsid w:val="00C869E5"/>
    <w:rsid w:val="00C90768"/>
    <w:rsid w:val="00C921C8"/>
    <w:rsid w:val="00CB3E5A"/>
    <w:rsid w:val="00CB5900"/>
    <w:rsid w:val="00CB5AF4"/>
    <w:rsid w:val="00CB7E67"/>
    <w:rsid w:val="00CD7490"/>
    <w:rsid w:val="00CE1ADB"/>
    <w:rsid w:val="00CE5D85"/>
    <w:rsid w:val="00CF41D7"/>
    <w:rsid w:val="00D12B18"/>
    <w:rsid w:val="00D15D3D"/>
    <w:rsid w:val="00D257C7"/>
    <w:rsid w:val="00D27AFF"/>
    <w:rsid w:val="00D37A90"/>
    <w:rsid w:val="00D636DF"/>
    <w:rsid w:val="00D6565B"/>
    <w:rsid w:val="00D72725"/>
    <w:rsid w:val="00D75B31"/>
    <w:rsid w:val="00D800B0"/>
    <w:rsid w:val="00D9136C"/>
    <w:rsid w:val="00D923B4"/>
    <w:rsid w:val="00D9719C"/>
    <w:rsid w:val="00DB0761"/>
    <w:rsid w:val="00DB19A5"/>
    <w:rsid w:val="00DB7516"/>
    <w:rsid w:val="00DC68C0"/>
    <w:rsid w:val="00DE053D"/>
    <w:rsid w:val="00E01B28"/>
    <w:rsid w:val="00E0494A"/>
    <w:rsid w:val="00E05822"/>
    <w:rsid w:val="00E12D91"/>
    <w:rsid w:val="00E13FC3"/>
    <w:rsid w:val="00E15791"/>
    <w:rsid w:val="00E20AF1"/>
    <w:rsid w:val="00E3374B"/>
    <w:rsid w:val="00E345E2"/>
    <w:rsid w:val="00E47DB0"/>
    <w:rsid w:val="00E67B49"/>
    <w:rsid w:val="00E84CD1"/>
    <w:rsid w:val="00E87D4B"/>
    <w:rsid w:val="00E94D00"/>
    <w:rsid w:val="00E957DB"/>
    <w:rsid w:val="00EA2EA6"/>
    <w:rsid w:val="00EB4437"/>
    <w:rsid w:val="00ED1995"/>
    <w:rsid w:val="00EE7EF5"/>
    <w:rsid w:val="00EF381A"/>
    <w:rsid w:val="00EF3971"/>
    <w:rsid w:val="00F05BCF"/>
    <w:rsid w:val="00F10605"/>
    <w:rsid w:val="00F31A80"/>
    <w:rsid w:val="00F438CB"/>
    <w:rsid w:val="00F8578B"/>
    <w:rsid w:val="00F90B79"/>
    <w:rsid w:val="00F950A6"/>
    <w:rsid w:val="00FA4DAA"/>
    <w:rsid w:val="00FD0124"/>
    <w:rsid w:val="00FD7518"/>
    <w:rsid w:val="00FE39D8"/>
    <w:rsid w:val="00FE3CF1"/>
    <w:rsid w:val="00FE4816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758F0F"/>
  <w15:chartTrackingRefBased/>
  <w15:docId w15:val="{86F1B344-AAEF-4E3F-9B52-2C8FB054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8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1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8E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318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8ED"/>
    <w:rPr>
      <w:sz w:val="22"/>
      <w:szCs w:val="22"/>
    </w:rPr>
  </w:style>
  <w:style w:type="paragraph" w:customStyle="1" w:styleId="Default">
    <w:name w:val="Default"/>
    <w:rsid w:val="004318ED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240FE"/>
    <w:pPr>
      <w:ind w:left="720"/>
      <w:contextualSpacing/>
    </w:pPr>
  </w:style>
  <w:style w:type="character" w:customStyle="1" w:styleId="A14">
    <w:name w:val="A14"/>
    <w:uiPriority w:val="99"/>
    <w:rsid w:val="0094506F"/>
    <w:rPr>
      <w:rFonts w:cs="Myriad Pro Light"/>
      <w:b/>
      <w:bCs/>
      <w:color w:val="00498D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9450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506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506F"/>
  </w:style>
  <w:style w:type="paragraph" w:styleId="BalloonText">
    <w:name w:val="Balloon Text"/>
    <w:basedOn w:val="Normal"/>
    <w:link w:val="BalloonTextChar"/>
    <w:uiPriority w:val="99"/>
    <w:semiHidden/>
    <w:unhideWhenUsed/>
    <w:rsid w:val="009450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50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1" ma:contentTypeDescription="Create a new document." ma:contentTypeScope="" ma:versionID="7181974539e176e918f088cade110c90">
  <xsd:schema xmlns:xsd="http://www.w3.org/2001/XMLSchema" xmlns:xs="http://www.w3.org/2001/XMLSchema" xmlns:p="http://schemas.microsoft.com/office/2006/metadata/properties" xmlns:ns2="a2d3f2cd-3e20-4236-b4fd-ddc0b43d1d85" targetNamespace="http://schemas.microsoft.com/office/2006/metadata/properties" ma:root="true" ma:fieldsID="fa7745452eec53f6f1bce156bb09ea2b" ns2:_="">
    <xsd:import namespace="a2d3f2cd-3e20-4236-b4fd-ddc0b43d1d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C88CD0-964B-42C8-AC64-17C76653CB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4936DBC-6B2B-41A3-92D4-16F90EFA62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21BA2F-ED87-4342-8AEF-658A81E8D0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5C27C7-C2A8-481D-BAFE-00AD2A0139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d3f2cd-3e20-4236-b4fd-ddc0b43d1d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9</Pages>
  <Words>1661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Wanda Swiggett-Walton</cp:lastModifiedBy>
  <cp:revision>8</cp:revision>
  <dcterms:created xsi:type="dcterms:W3CDTF">2024-06-03T18:36:00Z</dcterms:created>
  <dcterms:modified xsi:type="dcterms:W3CDTF">2024-06-03T20:09:00Z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