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Art: Content Knowledge (5134)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7A1B73" w:rsidRPr="00B22DBF" w:rsidTr="007A1B73">
        <w:trPr>
          <w:trHeight w:val="143"/>
          <w:tblHeader/>
        </w:trPr>
        <w:tc>
          <w:tcPr>
            <w:tcW w:w="13392" w:type="dxa"/>
            <w:gridSpan w:val="16"/>
            <w:shd w:val="clear" w:color="auto" w:fill="D9D9D9"/>
          </w:tcPr>
          <w:p w:rsidR="007A1B73" w:rsidRPr="00B22DBF" w:rsidRDefault="007A1B73" w:rsidP="007A1B73">
            <w:pPr>
              <w:jc w:val="center"/>
              <w:rPr>
                <w:rFonts w:asciiTheme="minorHAnsi" w:hAnsiTheme="minorHAnsi" w:cstheme="minorHAnsi"/>
                <w:b/>
                <w:sz w:val="28"/>
                <w:szCs w:val="28"/>
              </w:rPr>
            </w:pPr>
            <w:r w:rsidRPr="00B22DBF">
              <w:rPr>
                <w:rFonts w:asciiTheme="minorHAnsi" w:hAnsiTheme="minorHAnsi" w:cstheme="minorHAnsi"/>
                <w:b/>
                <w:sz w:val="28"/>
                <w:szCs w:val="28"/>
              </w:rPr>
              <w:t>Required Course Numbers</w:t>
            </w:r>
          </w:p>
        </w:tc>
      </w:tr>
      <w:tr w:rsidR="007A1B73" w:rsidRPr="00B22DBF" w:rsidTr="007A1B73">
        <w:trPr>
          <w:trHeight w:val="656"/>
          <w:tblHeader/>
        </w:trPr>
        <w:tc>
          <w:tcPr>
            <w:tcW w:w="4752" w:type="dxa"/>
            <w:shd w:val="clear" w:color="auto" w:fill="D9D9D9"/>
          </w:tcPr>
          <w:p w:rsidR="007A1B73" w:rsidRPr="00B22DBF" w:rsidRDefault="007A1B73" w:rsidP="00A953DA">
            <w:pPr>
              <w:autoSpaceDE w:val="0"/>
              <w:autoSpaceDN w:val="0"/>
              <w:adjustRightInd w:val="0"/>
              <w:spacing w:after="0" w:line="240" w:lineRule="auto"/>
              <w:rPr>
                <w:rFonts w:asciiTheme="minorHAnsi" w:hAnsiTheme="minorHAnsi" w:cstheme="minorHAnsi"/>
                <w:b/>
                <w:sz w:val="28"/>
                <w:szCs w:val="28"/>
              </w:rPr>
            </w:pPr>
            <w:r w:rsidRPr="00B22DBF">
              <w:rPr>
                <w:rFonts w:asciiTheme="minorHAnsi" w:hAnsiTheme="minorHAnsi" w:cstheme="minorHAnsi"/>
                <w:b/>
                <w:sz w:val="28"/>
                <w:szCs w:val="28"/>
              </w:rPr>
              <w:t>Test Content Categories</w:t>
            </w:r>
          </w:p>
          <w:p w:rsidR="007A1B73" w:rsidRPr="00B22DBF" w:rsidRDefault="007A1B73" w:rsidP="00A953DA">
            <w:pPr>
              <w:autoSpaceDE w:val="0"/>
              <w:autoSpaceDN w:val="0"/>
              <w:adjustRightInd w:val="0"/>
              <w:spacing w:after="0" w:line="240" w:lineRule="auto"/>
              <w:rPr>
                <w:rFonts w:asciiTheme="minorHAnsi" w:eastAsia="Times New Roman" w:hAnsiTheme="minorHAnsi" w:cstheme="minorHAnsi"/>
                <w:b/>
                <w:bCs/>
                <w:color w:val="00498D"/>
              </w:rPr>
            </w:pPr>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vAlign w:val="center"/>
          </w:tcPr>
          <w:p w:rsidR="007A1B73" w:rsidRPr="00B22DBF" w:rsidRDefault="007A1B73" w:rsidP="00A953DA">
            <w:pPr>
              <w:rPr>
                <w:rFonts w:asciiTheme="minorHAnsi" w:hAnsiTheme="minorHAnsi" w:cstheme="minorHAnsi"/>
              </w:rPr>
            </w:pPr>
            <w:bookmarkStart w:id="0" w:name="_GoBack"/>
            <w:bookmarkEnd w:id="0"/>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vAlign w:val="center"/>
          </w:tcPr>
          <w:p w:rsidR="007A1B73" w:rsidRPr="00B22DBF" w:rsidRDefault="007A1B73" w:rsidP="00A953DA">
            <w:pPr>
              <w:rPr>
                <w:rFonts w:asciiTheme="minorHAnsi" w:hAnsiTheme="minorHAnsi" w:cstheme="minorHAnsi"/>
              </w:rPr>
            </w:pPr>
          </w:p>
        </w:tc>
        <w:tc>
          <w:tcPr>
            <w:tcW w:w="576" w:type="dxa"/>
            <w:shd w:val="clear" w:color="auto" w:fill="D9D9D9"/>
          </w:tcPr>
          <w:p w:rsidR="007A1B73" w:rsidRPr="00B22DBF" w:rsidRDefault="007A1B73" w:rsidP="00A953DA">
            <w:pPr>
              <w:rPr>
                <w:rFonts w:asciiTheme="minorHAnsi" w:hAnsiTheme="minorHAnsi" w:cstheme="minorHAnsi"/>
              </w:rPr>
            </w:pPr>
          </w:p>
        </w:tc>
        <w:tc>
          <w:tcPr>
            <w:tcW w:w="576" w:type="dxa"/>
            <w:shd w:val="clear" w:color="auto" w:fill="D9D9D9"/>
          </w:tcPr>
          <w:p w:rsidR="007A1B73" w:rsidRPr="00B22DBF" w:rsidRDefault="007A1B73" w:rsidP="00A953DA">
            <w:pPr>
              <w:rPr>
                <w:rFonts w:asciiTheme="minorHAnsi" w:hAnsiTheme="minorHAnsi" w:cstheme="minorHAnsi"/>
              </w:rPr>
            </w:pPr>
          </w:p>
        </w:tc>
        <w:tc>
          <w:tcPr>
            <w:tcW w:w="576" w:type="dxa"/>
            <w:shd w:val="clear" w:color="auto" w:fill="D9D9D9"/>
          </w:tcPr>
          <w:p w:rsidR="007A1B73" w:rsidRPr="00B22DBF" w:rsidRDefault="007A1B73" w:rsidP="00A953DA">
            <w:pPr>
              <w:rPr>
                <w:rFonts w:asciiTheme="minorHAnsi" w:hAnsiTheme="minorHAnsi" w:cstheme="minorHAnsi"/>
              </w:rPr>
            </w:pPr>
          </w:p>
        </w:tc>
        <w:tc>
          <w:tcPr>
            <w:tcW w:w="576" w:type="dxa"/>
            <w:shd w:val="clear" w:color="auto" w:fill="D9D9D9"/>
          </w:tcPr>
          <w:p w:rsidR="007A1B73" w:rsidRPr="00B22DBF" w:rsidRDefault="007A1B73" w:rsidP="00A953DA">
            <w:pPr>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sz w:val="24"/>
                <w:szCs w:val="24"/>
              </w:rPr>
            </w:pPr>
            <w:r w:rsidRPr="00B22DBF">
              <w:rPr>
                <w:rFonts w:asciiTheme="minorHAnsi" w:hAnsiTheme="minorHAnsi" w:cstheme="minorHAnsi"/>
                <w:b/>
                <w:bCs/>
                <w:color w:val="00498D"/>
                <w:sz w:val="24"/>
                <w:szCs w:val="24"/>
              </w:rPr>
              <w:t>I. Art Making (64%)</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hAnsiTheme="minorHAnsi" w:cstheme="minorHAnsi"/>
                <w:b/>
                <w:bCs/>
                <w:color w:val="000000"/>
              </w:rPr>
              <w:t>A. General (13%)</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1. Knows and understands the elements of art and principles of visual organization (i.e., principles of design) as applied to two-dimensional and three-dimensional media</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numPr>
                <w:ilvl w:val="0"/>
                <w:numId w:val="1"/>
              </w:numPr>
              <w:autoSpaceDE w:val="0"/>
              <w:autoSpaceDN w:val="0"/>
              <w:adjustRightInd w:val="0"/>
              <w:spacing w:after="0" w:line="240" w:lineRule="auto"/>
              <w:ind w:hanging="360"/>
              <w:rPr>
                <w:rFonts w:asciiTheme="minorHAnsi" w:hAnsiTheme="minorHAnsi" w:cstheme="minorHAnsi"/>
                <w:color w:val="000000"/>
              </w:rPr>
            </w:pPr>
            <w:r w:rsidRPr="00B22DBF">
              <w:rPr>
                <w:rFonts w:asciiTheme="minorHAnsi" w:hAnsiTheme="minorHAnsi" w:cstheme="minorHAnsi"/>
                <w:color w:val="000000"/>
              </w:rPr>
              <w:t>a. identifies elements and principles of design in visual stimuli</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numPr>
                <w:ilvl w:val="0"/>
                <w:numId w:val="1"/>
              </w:numPr>
              <w:autoSpaceDE w:val="0"/>
              <w:autoSpaceDN w:val="0"/>
              <w:adjustRightInd w:val="0"/>
              <w:spacing w:after="0" w:line="240" w:lineRule="auto"/>
              <w:ind w:hanging="360"/>
              <w:rPr>
                <w:rFonts w:asciiTheme="minorHAnsi" w:hAnsiTheme="minorHAnsi" w:cstheme="minorHAnsi"/>
                <w:color w:val="000000"/>
              </w:rPr>
            </w:pPr>
            <w:r w:rsidRPr="00B22DBF">
              <w:rPr>
                <w:rFonts w:asciiTheme="minorHAnsi" w:hAnsiTheme="minorHAnsi" w:cstheme="minorHAnsi"/>
                <w:color w:val="000000"/>
              </w:rPr>
              <w:t>b. explains relationships of elements to principles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57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hAnsiTheme="minorHAnsi" w:cstheme="minorHAnsi"/>
                <w:color w:val="000000"/>
              </w:rPr>
              <w:t>c. distinguishes uses of elements and principles in two-dimensional and three-dimensional art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2. Knows and understands various historical methods (e.g., golden mean, hierarchical organization, perspective) and contemporary approaches (juxtaposition, appropriation, transformation, etc.) to creating art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hAnsiTheme="minorHAnsi" w:cstheme="minorHAnsi"/>
                <w:color w:val="000000"/>
              </w:rPr>
              <w:t>a. defines/identifies both historical and contemporary methods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hAnsiTheme="minorHAnsi" w:cstheme="minorHAnsi"/>
                <w:b/>
                <w:bCs/>
                <w:color w:val="000000"/>
              </w:rPr>
              <w:t>B. Media and Processes (51%)</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t>1. Knows and understands safety, environmental, and storage issues related to the use of art materials (e.g., clay dust, lead pigments, safety-label information) and art processes (e.g., cutting, etching, spraying)</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t>a. identifies dangerous materials and their effects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lastRenderedPageBreak/>
              <w:t>b. categorizes dangerous materials and their effects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t>c. describes proper ventilation, storage, and disposal procedures based on the medium</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pStyle w:val="Default"/>
              <w:rPr>
                <w:rFonts w:asciiTheme="minorHAnsi" w:eastAsia="Times New Roman" w:hAnsiTheme="minorHAnsi" w:cstheme="minorHAnsi"/>
                <w:sz w:val="22"/>
                <w:szCs w:val="22"/>
              </w:rPr>
            </w:pPr>
            <w:r w:rsidRPr="00B22DBF">
              <w:rPr>
                <w:rFonts w:asciiTheme="minorHAnsi" w:eastAsia="Times New Roman" w:hAnsiTheme="minorHAnsi" w:cstheme="minorHAnsi"/>
                <w:sz w:val="22"/>
                <w:szCs w:val="22"/>
              </w:rPr>
              <w:t>d. demonstrates knowledge of MSDS sheets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rPr>
              <w:t>e. demonstrates understanding of safety procedures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rPr>
              <w:t>f. demonstrates knowledge of health issues related to the use of artists’ materials and tools (e.g., toxicity)</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2. Knows and understands how to use a variety of drawing, painting, and printmaking materials and processes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characteristics of materials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similarities and differences among materials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knows vocabulary related to drawing, painting, and printmaking materials and processes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describes drawing, painting, and printmaking processes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e. solves problems and evaluates possible solutions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f. compares materials and techniques, and analyzes the compatibility of materials and techniques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color w:val="000000"/>
              </w:rPr>
              <w:lastRenderedPageBreak/>
              <w:t>g. recognizes or identifies processes through reproductions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3. Knows and understands how to use digital photography and image processes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a. demonstrates basic camera knowledge (camera parts, vocabulary)</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b. demonstrates knowledge of common editing and imaging software (e.g., cropping, basic manipulation, resizing)</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c. demonstrates knowledge of uploading, downloading, storing common file types such as .jpg and .</w:t>
            </w:r>
            <w:proofErr w:type="spellStart"/>
            <w:r w:rsidRPr="00B22DBF">
              <w:rPr>
                <w:rFonts w:asciiTheme="minorHAnsi" w:hAnsiTheme="minorHAnsi" w:cstheme="minorHAnsi"/>
                <w:color w:val="000000"/>
              </w:rPr>
              <w:t>tif</w:t>
            </w:r>
            <w:proofErr w:type="spellEnd"/>
            <w:r w:rsidRPr="00B22DBF">
              <w:rPr>
                <w:rFonts w:asciiTheme="minorHAnsi" w:hAnsiTheme="minorHAnsi" w:cstheme="minorHAnsi"/>
                <w:color w:val="000000"/>
              </w:rPr>
              <w:t>, transferring, and printing images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hAnsiTheme="minorHAnsi" w:cstheme="minorHAnsi"/>
                <w:color w:val="000000"/>
              </w:rPr>
              <w:t>d. knows and understands the process of creating digital images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4. Knows and understands materials, tools, and processes for videography, filmmaking, and installations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hAnsiTheme="minorHAnsi" w:cstheme="minorHAnsi"/>
                <w:color w:val="000000"/>
              </w:rPr>
              <w:t>a. identifies/describes materials, tools, and processes for videography, filmmaking, and installations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5. Knows and understands how to use sculptural materials and processes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characteristics of materials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similarities and differences among materials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knows vocabulary related to sculptural materials and processes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lastRenderedPageBreak/>
              <w:t>d. describes sculptural processes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e. solves problems and evaluates possible solutions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f. compares materials and techniques, and analyzes the compatibility of materials and techniques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color w:val="000000"/>
              </w:rPr>
              <w:t>g. recognizes or identifies processes through reproductions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6. Knows and understands how to use a variety of fiber art materials and processes (e.g., weaving, basketry, paper making, jewelry making, processes based on sewing)</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characteristics of materials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similarities and differences among materials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 xml:space="preserve">c. knows vocabulary related </w:t>
            </w:r>
            <w:r>
              <w:rPr>
                <w:rFonts w:asciiTheme="minorHAnsi" w:eastAsia="Times New Roman" w:hAnsiTheme="minorHAnsi" w:cstheme="minorHAnsi"/>
                <w:color w:val="000000"/>
              </w:rPr>
              <w:t>to fiber materials and processes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Pr>
                <w:rFonts w:asciiTheme="minorHAnsi" w:eastAsia="Times New Roman" w:hAnsiTheme="minorHAnsi" w:cstheme="minorHAnsi"/>
                <w:color w:val="000000"/>
              </w:rPr>
              <w:t>d. describes fiber processes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color w:val="000000"/>
              </w:rPr>
              <w:t>e. solves problems and evaluates possible solutions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f. compares materials and techniques, and analyzes the compatibility of materials and techniques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color w:val="000000"/>
              </w:rPr>
              <w:t>g. recognizes or identifies processes through reproductions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lastRenderedPageBreak/>
              <w:t>7. Knows and understands the physical aspects and effective ways of presenting artwork for display purposes (e.g., cutting mattes, display boards)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a. identifies and describes methods of mounting and matting work in ways appropriate to the medium</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hAnsiTheme="minorHAnsi" w:cstheme="minorHAnsi"/>
                <w:color w:val="000000"/>
              </w:rPr>
            </w:pPr>
            <w:r w:rsidRPr="00B22DBF">
              <w:rPr>
                <w:rFonts w:asciiTheme="minorHAnsi" w:hAnsiTheme="minorHAnsi" w:cstheme="minorHAnsi"/>
                <w:color w:val="000000"/>
              </w:rPr>
              <w:t>b. identifies and describes methods of displaying three-dimensional work</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hAnsiTheme="minorHAnsi" w:cstheme="minorHAnsi"/>
                <w:color w:val="000000"/>
              </w:rPr>
              <w:t>c. describes appropriate ways of using exhibition spaces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ind w:left="245" w:hanging="245"/>
              <w:rPr>
                <w:rFonts w:asciiTheme="minorHAnsi" w:hAnsiTheme="minorHAnsi" w:cstheme="minorHAnsi"/>
                <w:b/>
                <w:bCs/>
                <w:color w:val="00498D"/>
                <w:sz w:val="24"/>
                <w:szCs w:val="24"/>
              </w:rPr>
            </w:pPr>
            <w:r w:rsidRPr="00B22DBF">
              <w:rPr>
                <w:rFonts w:asciiTheme="minorHAnsi" w:hAnsiTheme="minorHAnsi" w:cstheme="minorHAnsi"/>
                <w:b/>
                <w:bCs/>
                <w:color w:val="00498D"/>
                <w:sz w:val="24"/>
                <w:szCs w:val="24"/>
              </w:rPr>
              <w:t>II. Historical and Theoretical Foundation of Art (36%)</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ind w:left="65" w:hanging="65"/>
              <w:rPr>
                <w:rFonts w:asciiTheme="minorHAnsi" w:hAnsiTheme="minorHAnsi" w:cstheme="minorHAnsi"/>
                <w:color w:val="000000"/>
              </w:rPr>
            </w:pPr>
            <w:r w:rsidRPr="00B22DBF">
              <w:rPr>
                <w:rFonts w:asciiTheme="minorHAnsi" w:hAnsiTheme="minorHAnsi" w:cstheme="minorHAnsi"/>
                <w:b/>
                <w:bCs/>
                <w:color w:val="000000"/>
              </w:rPr>
              <w:t xml:space="preserve">A. Materials and Processes in an Art </w:t>
            </w:r>
            <w:proofErr w:type="gramStart"/>
            <w:r w:rsidRPr="00B22DBF">
              <w:rPr>
                <w:rFonts w:asciiTheme="minorHAnsi" w:hAnsiTheme="minorHAnsi" w:cstheme="minorHAnsi"/>
                <w:b/>
                <w:bCs/>
                <w:color w:val="000000"/>
              </w:rPr>
              <w:t>Historical  Context</w:t>
            </w:r>
            <w:proofErr w:type="gramEnd"/>
            <w:r w:rsidRPr="00B22DBF">
              <w:rPr>
                <w:rFonts w:asciiTheme="minorHAnsi" w:hAnsiTheme="minorHAnsi" w:cstheme="minorHAnsi"/>
                <w:b/>
                <w:bCs/>
                <w:color w:val="000000"/>
              </w:rPr>
              <w:t xml:space="preserve"> (5%)</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1. Knows and understands the following materials within an art historical context: painting, drawing, printmaking, sculpture, architecture, photography, fiber arts, and crafts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characteristics of materials, processes, and techniques within an art historical context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similarities and differences among materials, processes, and techniques (e.g., evolution over time)</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knows vocabulary related to two-dimensional and three-dimensional media and processes within an art historical context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color w:val="000000"/>
              </w:rPr>
              <w:lastRenderedPageBreak/>
              <w:t>d. recognizes or identifies processes within an art historical context through reproductions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pStyle w:val="Default"/>
              <w:rPr>
                <w:rFonts w:asciiTheme="minorHAnsi" w:hAnsiTheme="minorHAnsi" w:cstheme="minorHAnsi"/>
                <w:sz w:val="22"/>
                <w:szCs w:val="22"/>
              </w:rPr>
            </w:pPr>
            <w:r w:rsidRPr="00B22DBF">
              <w:rPr>
                <w:rStyle w:val="A7"/>
                <w:rFonts w:asciiTheme="minorHAnsi" w:hAnsiTheme="minorHAnsi" w:cstheme="minorHAnsi"/>
                <w:sz w:val="22"/>
                <w:szCs w:val="22"/>
              </w:rPr>
              <w:t xml:space="preserve">B. </w:t>
            </w:r>
            <w:r w:rsidRPr="00B22DBF">
              <w:rPr>
                <w:rFonts w:asciiTheme="minorHAnsi" w:hAnsiTheme="minorHAnsi" w:cstheme="minorHAnsi"/>
                <w:b/>
                <w:bCs/>
                <w:sz w:val="22"/>
                <w:szCs w:val="22"/>
              </w:rPr>
              <w:t>The Western Tradition in Art History (15%)</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1. Recognizes stylistic traits of art and architecture from each of the following time periods: Prehistory; Egypt and the Ancient Near East; Ancient Greece and Rome; Early Christian, Byzantine, and Medieval periods; the Renaissance; the Baroque; 18th through 20th centuries in Europe and North America; and contemporary art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identifies the styles of works of art and architecture</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categorizes art and architecture according to style and/or period</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identifies major works of art and architecture by title, style, and/or artist, as appropriate</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analyzes/explains the influence of art historical periods or schools on later work</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e. analyzes compositional elements and principles of design in works of art and architecture</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color w:val="000000"/>
              </w:rPr>
              <w:t>f. recognizes the impact of major artistic and technological innovations (e.g., linear perspective, the invention of the camera, the invention of oil and acrylic paints) on the stylistic traits of art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 xml:space="preserve">2. Knows and understands the content, context, and/or purpose of art and architecture from each of the following time periods: Prehistory; Egypt </w:t>
            </w:r>
            <w:r w:rsidRPr="00B22DBF">
              <w:rPr>
                <w:rFonts w:asciiTheme="minorHAnsi" w:eastAsia="Times New Roman" w:hAnsiTheme="minorHAnsi" w:cstheme="minorHAnsi"/>
                <w:color w:val="000000"/>
              </w:rPr>
              <w:lastRenderedPageBreak/>
              <w:t>and the Ancient Near East; Ancient Greece and Rome; Early Christian, Byzantine, and Medieval periods; the Renaissance; the Baroque; 18th through 20th centuries in Europe and North America; and contemporary art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explains the purposes of works of art from various time periods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decodes/analyzes the narrative or intended content of a work of art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analyzes/explains the interrelationships between art and social factors, cultural context, and events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explains the impact of major artistic and technological innovations on the content, context, and purposes of art (e.g., linear perspective, the invention of the camera, the invention of oil and acrylic paints)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512"/>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color w:val="000000"/>
              </w:rPr>
              <w:t>e. evaluates information about art and artists from various sources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pStyle w:val="Default"/>
              <w:rPr>
                <w:rFonts w:asciiTheme="minorHAnsi" w:hAnsiTheme="minorHAnsi" w:cstheme="minorHAnsi"/>
                <w:sz w:val="22"/>
                <w:szCs w:val="22"/>
              </w:rPr>
            </w:pPr>
            <w:r w:rsidRPr="00B22DBF">
              <w:rPr>
                <w:rStyle w:val="A7"/>
                <w:rFonts w:asciiTheme="minorHAnsi" w:hAnsiTheme="minorHAnsi" w:cstheme="minorHAnsi"/>
                <w:sz w:val="22"/>
                <w:szCs w:val="22"/>
              </w:rPr>
              <w:t xml:space="preserve">C. </w:t>
            </w:r>
            <w:r w:rsidRPr="00B22DBF">
              <w:rPr>
                <w:rFonts w:asciiTheme="minorHAnsi" w:hAnsiTheme="minorHAnsi" w:cstheme="minorHAnsi"/>
                <w:b/>
                <w:bCs/>
                <w:sz w:val="22"/>
                <w:szCs w:val="22"/>
              </w:rPr>
              <w:t>Art Beyond the Western Tradition (7%)</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1. Knows and understands the general visual characteristics of art and architecture from Asia, Africa, the Americas, and the South Pacific region</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classifies works of art and architecture by regions/cultures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lastRenderedPageBreak/>
              <w:t>b. describes/analyzes works of art and architecture using compositional elements and principles of design</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describes/analyzes the interrelationships between art from beyond the Western tradition and art from the Western tradition</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spacing w:after="0"/>
              <w:rPr>
                <w:rFonts w:asciiTheme="minorHAnsi" w:hAnsiTheme="minorHAnsi" w:cstheme="minorHAnsi"/>
              </w:rPr>
            </w:pPr>
            <w:r w:rsidRPr="00B22DBF">
              <w:rPr>
                <w:rFonts w:asciiTheme="minorHAnsi" w:eastAsia="Times New Roman" w:hAnsiTheme="minorHAnsi" w:cstheme="minorHAnsi"/>
                <w:color w:val="000000"/>
              </w:rPr>
              <w:t>d. identifies major works of art and architecture by title, style, and/or artist, as appropriate</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2. Knows and understands the general content, context, and purposes of art from Asia, Africa, the Americas, and the South Pacific region</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explains the content and/or purpose (as appropriate) of frequently referenced works of art from various locations and cultures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identifies the general role of a work of art in its culture (e.g., celebration, ritual or ceremony, historical documentation)</w:t>
            </w:r>
            <w:r w:rsidRPr="00B22DBF">
              <w:rPr>
                <w:rFonts w:asciiTheme="minorHAnsi" w:hAnsiTheme="minorHAnsi" w:cstheme="minorHAnsi"/>
              </w:rPr>
              <w:t xml:space="preserve"> </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explains how the context in which a work of art is created conveys information about various lifestyles and belief systems (e.g., how Mesoamerican pyramids illuminate life and culture)</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evaluates information about art and artists from various sources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pStyle w:val="Default"/>
              <w:rPr>
                <w:rFonts w:asciiTheme="minorHAnsi" w:hAnsiTheme="minorHAnsi" w:cstheme="minorHAnsi"/>
                <w:sz w:val="22"/>
                <w:szCs w:val="22"/>
              </w:rPr>
            </w:pPr>
            <w:r w:rsidRPr="00B22DBF">
              <w:rPr>
                <w:rStyle w:val="A7"/>
                <w:rFonts w:asciiTheme="minorHAnsi" w:hAnsiTheme="minorHAnsi" w:cstheme="minorHAnsi"/>
                <w:sz w:val="22"/>
                <w:szCs w:val="22"/>
              </w:rPr>
              <w:t xml:space="preserve">D. </w:t>
            </w:r>
            <w:r w:rsidRPr="00B22DBF">
              <w:rPr>
                <w:rFonts w:asciiTheme="minorHAnsi" w:hAnsiTheme="minorHAnsi" w:cstheme="minorHAnsi"/>
                <w:b/>
                <w:bCs/>
                <w:sz w:val="22"/>
                <w:szCs w:val="22"/>
              </w:rPr>
              <w:t>Responding to Art (9%)</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lastRenderedPageBreak/>
              <w:t xml:space="preserve">1. Knows and understands the major theories of art and aesthetics (e.g., formalism, expressionism, </w:t>
            </w:r>
            <w:proofErr w:type="spellStart"/>
            <w:r w:rsidRPr="00B22DBF">
              <w:rPr>
                <w:rFonts w:asciiTheme="minorHAnsi" w:eastAsia="Times New Roman" w:hAnsiTheme="minorHAnsi" w:cstheme="minorHAnsi"/>
                <w:color w:val="000000"/>
              </w:rPr>
              <w:t>deconstructivism</w:t>
            </w:r>
            <w:proofErr w:type="spellEnd"/>
            <w:r w:rsidRPr="00B22DBF">
              <w:rPr>
                <w:rFonts w:asciiTheme="minorHAnsi" w:eastAsia="Times New Roman" w:hAnsiTheme="minorHAnsi" w:cstheme="minorHAnsi"/>
                <w:color w:val="000000"/>
              </w:rPr>
              <w:t xml:space="preserve">, and </w:t>
            </w:r>
            <w:proofErr w:type="spellStart"/>
            <w:r w:rsidRPr="00B22DBF">
              <w:rPr>
                <w:rFonts w:asciiTheme="minorHAnsi" w:eastAsia="Times New Roman" w:hAnsiTheme="minorHAnsi" w:cstheme="minorHAnsi"/>
                <w:color w:val="000000"/>
              </w:rPr>
              <w:t>representationalism</w:t>
            </w:r>
            <w:proofErr w:type="spellEnd"/>
            <w:r w:rsidRPr="00B22DBF">
              <w:rPr>
                <w:rFonts w:asciiTheme="minorHAnsi" w:eastAsia="Times New Roman" w:hAnsiTheme="minorHAnsi" w:cstheme="minorHAnsi"/>
                <w:color w:val="000000"/>
              </w:rPr>
              <w: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recognizes the major characteristics of various theories of art and aesthetics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distinguishes among the major theories of art and aesthetics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compares and contrasts the differences/similarities among theories of art and aesthetics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d. interprets and evaluates works of art based on theories of art and aesthetics (as opposed to personal opinion)</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2. Knows and understands the relationship between art and critical response</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a. demonstrates knowledge of critical reactions to well-known works and/or art movements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b. recognizes/uses multiple viewpoints in examining a work of art (e.g., multiple viewpoints can be applied to the same work of art; visual or written analysis; looking at various analyses of works in history; “lenses”)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t>c. recognizes the way personal experience affects interpretation of art (understanding that each person’s experiences will affect how that person sees art)</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r w:rsidR="007A1B73" w:rsidRPr="00B22DBF" w:rsidTr="007A1B73">
        <w:trPr>
          <w:trHeight w:val="395"/>
        </w:trPr>
        <w:tc>
          <w:tcPr>
            <w:tcW w:w="4752" w:type="dxa"/>
          </w:tcPr>
          <w:p w:rsidR="007A1B73" w:rsidRPr="00B22DBF" w:rsidRDefault="007A1B73" w:rsidP="00B22DBF">
            <w:pPr>
              <w:autoSpaceDE w:val="0"/>
              <w:autoSpaceDN w:val="0"/>
              <w:adjustRightInd w:val="0"/>
              <w:spacing w:after="0" w:line="240" w:lineRule="auto"/>
              <w:rPr>
                <w:rFonts w:asciiTheme="minorHAnsi" w:eastAsia="Times New Roman" w:hAnsiTheme="minorHAnsi" w:cstheme="minorHAnsi"/>
                <w:color w:val="000000"/>
              </w:rPr>
            </w:pPr>
            <w:r w:rsidRPr="00B22DBF">
              <w:rPr>
                <w:rFonts w:asciiTheme="minorHAnsi" w:eastAsia="Times New Roman" w:hAnsiTheme="minorHAnsi" w:cstheme="minorHAnsi"/>
                <w:color w:val="000000"/>
              </w:rPr>
              <w:lastRenderedPageBreak/>
              <w:t>d. recognizes how meaning is created in art (e.g., through symbols, iconography, formal elements and principles)</w:t>
            </w: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c>
          <w:tcPr>
            <w:tcW w:w="576" w:type="dxa"/>
          </w:tcPr>
          <w:p w:rsidR="007A1B73" w:rsidRPr="00B22DBF" w:rsidRDefault="007A1B73" w:rsidP="00B22DBF">
            <w:pPr>
              <w:spacing w:after="0"/>
              <w:rPr>
                <w:rFonts w:asciiTheme="minorHAnsi" w:hAnsiTheme="minorHAnsi" w:cstheme="minorHAnsi"/>
              </w:rPr>
            </w:pPr>
          </w:p>
        </w:tc>
      </w:tr>
    </w:tbl>
    <w:p w:rsidR="006D0E58" w:rsidRPr="00B22DBF" w:rsidRDefault="006D0E58">
      <w:pPr>
        <w:rPr>
          <w:rFonts w:asciiTheme="minorHAnsi" w:hAnsiTheme="minorHAnsi" w:cstheme="minorHAnsi"/>
        </w:rPr>
      </w:pPr>
    </w:p>
    <w:sectPr w:rsidR="006D0E58" w:rsidRPr="00B22DBF" w:rsidSect="00C24371">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0CC" w:rsidRDefault="004560CC" w:rsidP="00A81F5B">
      <w:pPr>
        <w:spacing w:after="0" w:line="240" w:lineRule="auto"/>
      </w:pPr>
      <w:r>
        <w:separator/>
      </w:r>
    </w:p>
  </w:endnote>
  <w:endnote w:type="continuationSeparator" w:id="0">
    <w:p w:rsidR="004560CC" w:rsidRDefault="004560CC" w:rsidP="00A81F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E15F3B" w:rsidRDefault="00F2361D" w:rsidP="00C24371">
    <w:pPr>
      <w:pStyle w:val="Footer"/>
      <w:spacing w:after="0"/>
      <w:rPr>
        <w:sz w:val="16"/>
      </w:rPr>
    </w:pPr>
    <w:r w:rsidRPr="00E15F3B">
      <w:rPr>
        <w:sz w:val="16"/>
      </w:rPr>
      <w:t xml:space="preserve">Copyright © 2015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7D29C3" w:rsidRDefault="004560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0CC" w:rsidRDefault="004560CC" w:rsidP="00A81F5B">
      <w:pPr>
        <w:spacing w:after="0" w:line="240" w:lineRule="auto"/>
      </w:pPr>
      <w:r>
        <w:separator/>
      </w:r>
    </w:p>
  </w:footnote>
  <w:footnote w:type="continuationSeparator" w:id="0">
    <w:p w:rsidR="004560CC" w:rsidRDefault="004560CC" w:rsidP="00A81F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29C3" w:rsidRPr="003B1CF2" w:rsidRDefault="00A81F5B" w:rsidP="00C24371">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29C3" w:rsidRDefault="00F2361D" w:rsidP="00C24371">
                          <w:pPr>
                            <w:pBdr>
                              <w:top w:val="single" w:sz="4" w:space="1" w:color="D8D8D8"/>
                            </w:pBdr>
                            <w:jc w:val="right"/>
                          </w:pPr>
                          <w:r>
                            <w:t xml:space="preserve">Page | </w:t>
                          </w:r>
                          <w:r>
                            <w:fldChar w:fldCharType="begin"/>
                          </w:r>
                          <w:r>
                            <w:instrText xml:space="preserve"> PAGE   \* MERGEFORMAT </w:instrText>
                          </w:r>
                          <w:r>
                            <w:fldChar w:fldCharType="separate"/>
                          </w:r>
                          <w:r w:rsidR="007A1B73">
                            <w:rPr>
                              <w:noProof/>
                            </w:rPr>
                            <w:t>10</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7D29C3" w:rsidRDefault="00F2361D" w:rsidP="00C24371">
                    <w:pPr>
                      <w:pBdr>
                        <w:top w:val="single" w:sz="4" w:space="1" w:color="D8D8D8"/>
                      </w:pBdr>
                      <w:jc w:val="right"/>
                    </w:pPr>
                    <w:r>
                      <w:t xml:space="preserve">Page | </w:t>
                    </w:r>
                    <w:r>
                      <w:fldChar w:fldCharType="begin"/>
                    </w:r>
                    <w:r>
                      <w:instrText xml:space="preserve"> PAGE   \* MERGEFORMAT </w:instrText>
                    </w:r>
                    <w:r>
                      <w:fldChar w:fldCharType="separate"/>
                    </w:r>
                    <w:r w:rsidR="007A1B73">
                      <w:rPr>
                        <w:noProof/>
                      </w:rPr>
                      <w:t>10</w:t>
                    </w:r>
                    <w:r>
                      <w:rPr>
                        <w:noProof/>
                      </w:rPr>
                      <w:fldChar w:fldCharType="end"/>
                    </w:r>
                  </w:p>
                </w:txbxContent>
              </v:textbox>
              <w10:wrap anchorx="page" anchory="page"/>
            </v:rect>
          </w:pict>
        </mc:Fallback>
      </mc:AlternateContent>
    </w:r>
    <w:r w:rsidRPr="00125623">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F2361D">
      <w:rPr>
        <w:rFonts w:ascii="Arial" w:hAnsi="Arial" w:cs="Arial"/>
        <w:b/>
        <w:i/>
        <w:sz w:val="28"/>
        <w:szCs w:val="28"/>
      </w:rPr>
      <w:tab/>
    </w:r>
    <w:r w:rsidR="00F2361D" w:rsidRPr="00BA779F">
      <w:rPr>
        <w:rFonts w:ascii="Arial" w:hAnsi="Arial" w:cs="Arial"/>
        <w:b/>
        <w:i/>
        <w:sz w:val="28"/>
        <w:szCs w:val="28"/>
      </w:rPr>
      <w:t>Praxis</w:t>
    </w:r>
    <w:r w:rsidR="00F2361D" w:rsidRPr="00BA779F">
      <w:rPr>
        <w:rFonts w:ascii="Arial" w:hAnsi="Arial" w:cs="Arial"/>
        <w:b/>
        <w:sz w:val="28"/>
        <w:szCs w:val="28"/>
        <w:vertAlign w:val="superscript"/>
      </w:rPr>
      <w:t>®</w:t>
    </w:r>
    <w:r w:rsidR="00F2361D" w:rsidRPr="00BA779F">
      <w:rPr>
        <w:rFonts w:ascii="Arial" w:hAnsi="Arial" w:cs="Arial"/>
        <w:b/>
        <w:sz w:val="28"/>
        <w:szCs w:val="28"/>
      </w:rPr>
      <w:t xml:space="preserve"> </w:t>
    </w:r>
    <w:r w:rsidRPr="009579FB">
      <w:rPr>
        <w:rFonts w:ascii="Arial" w:hAnsi="Arial" w:cs="Arial"/>
        <w:b/>
        <w:sz w:val="28"/>
        <w:szCs w:val="28"/>
      </w:rPr>
      <w:t xml:space="preserve">Art: Content Knowledge </w:t>
    </w:r>
    <w:r>
      <w:rPr>
        <w:rFonts w:ascii="Arial" w:hAnsi="Arial" w:cs="Arial"/>
        <w:b/>
        <w:sz w:val="28"/>
        <w:szCs w:val="28"/>
      </w:rPr>
      <w:t>(</w:t>
    </w:r>
    <w:r w:rsidRPr="009579FB">
      <w:rPr>
        <w:rFonts w:ascii="Arial" w:hAnsi="Arial" w:cs="Arial"/>
        <w:b/>
        <w:sz w:val="28"/>
        <w:szCs w:val="28"/>
      </w:rPr>
      <w:t>5134</w:t>
    </w:r>
    <w:r>
      <w:rPr>
        <w:rFonts w:ascii="Arial" w:hAnsi="Arial" w:cs="Arial"/>
        <w:b/>
        <w:sz w:val="28"/>
        <w:szCs w:val="28"/>
      </w:rPr>
      <w:t>)</w:t>
    </w:r>
  </w:p>
  <w:p w:rsidR="007D29C3" w:rsidRPr="003B1CF2" w:rsidRDefault="00F2361D" w:rsidP="00C24371">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9FD42"/>
    <w:multiLevelType w:val="hybridMultilevel"/>
    <w:tmpl w:val="38C20926"/>
    <w:lvl w:ilvl="0" w:tplc="FFFFFFFF">
      <w:start w:val="1"/>
      <w:numFmt w:val="decimal"/>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5623"/>
    <w:rsid w:val="00000AC6"/>
    <w:rsid w:val="0002434D"/>
    <w:rsid w:val="00027D53"/>
    <w:rsid w:val="000469EA"/>
    <w:rsid w:val="000C1846"/>
    <w:rsid w:val="000E6797"/>
    <w:rsid w:val="00125623"/>
    <w:rsid w:val="00134A82"/>
    <w:rsid w:val="00165904"/>
    <w:rsid w:val="00167687"/>
    <w:rsid w:val="001804F5"/>
    <w:rsid w:val="00184C1A"/>
    <w:rsid w:val="001B1D86"/>
    <w:rsid w:val="001B4737"/>
    <w:rsid w:val="001C54DB"/>
    <w:rsid w:val="001C5C27"/>
    <w:rsid w:val="001E0B30"/>
    <w:rsid w:val="001E26A2"/>
    <w:rsid w:val="002032C1"/>
    <w:rsid w:val="00247421"/>
    <w:rsid w:val="00264FE1"/>
    <w:rsid w:val="002826F8"/>
    <w:rsid w:val="00282D2D"/>
    <w:rsid w:val="00287037"/>
    <w:rsid w:val="002B7258"/>
    <w:rsid w:val="002C0F50"/>
    <w:rsid w:val="002E5859"/>
    <w:rsid w:val="002F7973"/>
    <w:rsid w:val="003109CC"/>
    <w:rsid w:val="00337C04"/>
    <w:rsid w:val="00360D1C"/>
    <w:rsid w:val="003642A1"/>
    <w:rsid w:val="00395F79"/>
    <w:rsid w:val="003A0BBD"/>
    <w:rsid w:val="003A1559"/>
    <w:rsid w:val="003B2205"/>
    <w:rsid w:val="003C0968"/>
    <w:rsid w:val="00402A01"/>
    <w:rsid w:val="00424312"/>
    <w:rsid w:val="004354CC"/>
    <w:rsid w:val="00436184"/>
    <w:rsid w:val="00451861"/>
    <w:rsid w:val="004560CC"/>
    <w:rsid w:val="004634E7"/>
    <w:rsid w:val="00473320"/>
    <w:rsid w:val="00474E89"/>
    <w:rsid w:val="00477FBF"/>
    <w:rsid w:val="00480A1D"/>
    <w:rsid w:val="00484141"/>
    <w:rsid w:val="0048757E"/>
    <w:rsid w:val="00495F6C"/>
    <w:rsid w:val="004B1384"/>
    <w:rsid w:val="004D66F8"/>
    <w:rsid w:val="00504B48"/>
    <w:rsid w:val="00514A93"/>
    <w:rsid w:val="00522CC0"/>
    <w:rsid w:val="005525B6"/>
    <w:rsid w:val="005623AF"/>
    <w:rsid w:val="00562CB3"/>
    <w:rsid w:val="005635AB"/>
    <w:rsid w:val="005910A0"/>
    <w:rsid w:val="00591E24"/>
    <w:rsid w:val="00597D6D"/>
    <w:rsid w:val="005C453E"/>
    <w:rsid w:val="005E2C43"/>
    <w:rsid w:val="005E5CC6"/>
    <w:rsid w:val="005F2329"/>
    <w:rsid w:val="005F66FE"/>
    <w:rsid w:val="00605988"/>
    <w:rsid w:val="006342BB"/>
    <w:rsid w:val="00635023"/>
    <w:rsid w:val="00646987"/>
    <w:rsid w:val="00694DAE"/>
    <w:rsid w:val="006B12F3"/>
    <w:rsid w:val="006C11F4"/>
    <w:rsid w:val="006D0E58"/>
    <w:rsid w:val="006D34F0"/>
    <w:rsid w:val="006F3AE1"/>
    <w:rsid w:val="00775129"/>
    <w:rsid w:val="00780355"/>
    <w:rsid w:val="007817AC"/>
    <w:rsid w:val="00790FEF"/>
    <w:rsid w:val="00797E5C"/>
    <w:rsid w:val="007A1B73"/>
    <w:rsid w:val="007B489C"/>
    <w:rsid w:val="007B4A13"/>
    <w:rsid w:val="007C4265"/>
    <w:rsid w:val="007C6B9C"/>
    <w:rsid w:val="007F3B08"/>
    <w:rsid w:val="00816EE7"/>
    <w:rsid w:val="008232CF"/>
    <w:rsid w:val="008240AF"/>
    <w:rsid w:val="00835C34"/>
    <w:rsid w:val="00842CC2"/>
    <w:rsid w:val="008437CF"/>
    <w:rsid w:val="008610F0"/>
    <w:rsid w:val="00875AA0"/>
    <w:rsid w:val="008A2B84"/>
    <w:rsid w:val="008B49C5"/>
    <w:rsid w:val="008B737F"/>
    <w:rsid w:val="008D0BDA"/>
    <w:rsid w:val="008D5994"/>
    <w:rsid w:val="008F196C"/>
    <w:rsid w:val="00922D90"/>
    <w:rsid w:val="00991F1A"/>
    <w:rsid w:val="009B412A"/>
    <w:rsid w:val="00A01D84"/>
    <w:rsid w:val="00A16F46"/>
    <w:rsid w:val="00A1729B"/>
    <w:rsid w:val="00A17932"/>
    <w:rsid w:val="00A17ACD"/>
    <w:rsid w:val="00A50527"/>
    <w:rsid w:val="00A56FD4"/>
    <w:rsid w:val="00A62304"/>
    <w:rsid w:val="00A81F5B"/>
    <w:rsid w:val="00A842BF"/>
    <w:rsid w:val="00AB7EA0"/>
    <w:rsid w:val="00B02900"/>
    <w:rsid w:val="00B2042D"/>
    <w:rsid w:val="00B22DBF"/>
    <w:rsid w:val="00B2768B"/>
    <w:rsid w:val="00B57F8E"/>
    <w:rsid w:val="00B97C3D"/>
    <w:rsid w:val="00BF26B9"/>
    <w:rsid w:val="00C5579C"/>
    <w:rsid w:val="00C7073B"/>
    <w:rsid w:val="00C80E8A"/>
    <w:rsid w:val="00CA474D"/>
    <w:rsid w:val="00CB3E5A"/>
    <w:rsid w:val="00CB5AF4"/>
    <w:rsid w:val="00CE1ADB"/>
    <w:rsid w:val="00D15D3D"/>
    <w:rsid w:val="00D257C7"/>
    <w:rsid w:val="00D27AFF"/>
    <w:rsid w:val="00D9136C"/>
    <w:rsid w:val="00DC68C0"/>
    <w:rsid w:val="00DE053D"/>
    <w:rsid w:val="00DE527D"/>
    <w:rsid w:val="00E01B28"/>
    <w:rsid w:val="00E12D91"/>
    <w:rsid w:val="00E349A1"/>
    <w:rsid w:val="00E47DB0"/>
    <w:rsid w:val="00E957DB"/>
    <w:rsid w:val="00EB4437"/>
    <w:rsid w:val="00ED1995"/>
    <w:rsid w:val="00F10605"/>
    <w:rsid w:val="00F2361D"/>
    <w:rsid w:val="00F924F3"/>
    <w:rsid w:val="00F950A6"/>
    <w:rsid w:val="00FB064E"/>
    <w:rsid w:val="00FD0124"/>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F0A0002-F74D-469F-9732-DF48ECD13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2562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256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5623"/>
    <w:rPr>
      <w:sz w:val="22"/>
      <w:szCs w:val="22"/>
    </w:rPr>
  </w:style>
  <w:style w:type="paragraph" w:styleId="Footer">
    <w:name w:val="footer"/>
    <w:basedOn w:val="Normal"/>
    <w:link w:val="FooterChar"/>
    <w:uiPriority w:val="99"/>
    <w:unhideWhenUsed/>
    <w:rsid w:val="00125623"/>
    <w:pPr>
      <w:tabs>
        <w:tab w:val="center" w:pos="4680"/>
        <w:tab w:val="right" w:pos="9360"/>
      </w:tabs>
    </w:pPr>
  </w:style>
  <w:style w:type="character" w:customStyle="1" w:styleId="FooterChar">
    <w:name w:val="Footer Char"/>
    <w:basedOn w:val="DefaultParagraphFont"/>
    <w:link w:val="Footer"/>
    <w:uiPriority w:val="99"/>
    <w:rsid w:val="00125623"/>
    <w:rPr>
      <w:sz w:val="22"/>
      <w:szCs w:val="22"/>
    </w:rPr>
  </w:style>
  <w:style w:type="paragraph" w:customStyle="1" w:styleId="Default">
    <w:name w:val="Default"/>
    <w:rsid w:val="00125623"/>
    <w:pPr>
      <w:autoSpaceDE w:val="0"/>
      <w:autoSpaceDN w:val="0"/>
      <w:adjustRightInd w:val="0"/>
    </w:pPr>
    <w:rPr>
      <w:rFonts w:ascii="HelveticaNeueLT Std" w:hAnsi="HelveticaNeueLT Std" w:cs="HelveticaNeueLT Std"/>
      <w:color w:val="000000"/>
      <w:sz w:val="24"/>
      <w:szCs w:val="24"/>
    </w:rPr>
  </w:style>
  <w:style w:type="character" w:customStyle="1" w:styleId="A7">
    <w:name w:val="A7"/>
    <w:uiPriority w:val="99"/>
    <w:rsid w:val="00797E5C"/>
    <w:rPr>
      <w:rFonts w:cs="HelveticaNeueLT Std"/>
      <w:b/>
      <w:bCs/>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C886A5-9FC0-4075-8E82-35E466C9F8E9}"/>
</file>

<file path=customXml/itemProps2.xml><?xml version="1.0" encoding="utf-8"?>
<ds:datastoreItem xmlns:ds="http://schemas.openxmlformats.org/officeDocument/2006/customXml" ds:itemID="{AC1D75A9-0E28-47C0-8A8E-5900B7827F3B}"/>
</file>

<file path=customXml/itemProps3.xml><?xml version="1.0" encoding="utf-8"?>
<ds:datastoreItem xmlns:ds="http://schemas.openxmlformats.org/officeDocument/2006/customXml" ds:itemID="{E71E8030-FAF7-4252-BCFB-9C77013C03D3}"/>
</file>

<file path=docProps/app.xml><?xml version="1.0" encoding="utf-8"?>
<Properties xmlns="http://schemas.openxmlformats.org/officeDocument/2006/extended-properties" xmlns:vt="http://schemas.openxmlformats.org/officeDocument/2006/docPropsVTypes">
  <Template>Normal.dotm</Template>
  <TotalTime>13</TotalTime>
  <Pages>10</Pages>
  <Words>1572</Words>
  <Characters>8966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6</cp:revision>
  <dcterms:created xsi:type="dcterms:W3CDTF">2017-05-23T20:34:00Z</dcterms:created>
  <dcterms:modified xsi:type="dcterms:W3CDTF">2017-07-12T13:54:00Z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